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A" w:rsidRDefault="000D1C42" w:rsidP="00BA62CA">
      <w:pPr>
        <w:pStyle w:val="a6"/>
      </w:pPr>
      <w:r w:rsidRPr="00436351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6.4pt" o:ole="">
            <v:imagedata r:id="rId9" o:title="" blacklevel="3932f"/>
          </v:shape>
          <o:OLEObject Type="Embed" ProgID="MSPhotoEd.3" ShapeID="_x0000_i1025" DrawAspect="Content" ObjectID="_1672227904" r:id="rId10"/>
        </w:object>
      </w:r>
    </w:p>
    <w:p w:rsidR="00E442A2" w:rsidRDefault="00E442A2" w:rsidP="00BA62CA">
      <w:pPr>
        <w:pStyle w:val="a6"/>
      </w:pPr>
    </w:p>
    <w:p w:rsidR="00BA62CA" w:rsidRPr="008402EC" w:rsidRDefault="00BA62CA" w:rsidP="00BA62CA">
      <w:pPr>
        <w:pStyle w:val="a7"/>
        <w:rPr>
          <w:b/>
          <w:sz w:val="30"/>
          <w:szCs w:val="30"/>
        </w:rPr>
      </w:pPr>
      <w:r w:rsidRPr="008402EC">
        <w:rPr>
          <w:b/>
          <w:sz w:val="30"/>
          <w:szCs w:val="30"/>
        </w:rPr>
        <w:t>ПОСТАНОВЛЕНИЕ</w:t>
      </w:r>
    </w:p>
    <w:p w:rsidR="00BA62CA" w:rsidRPr="008402EC" w:rsidRDefault="009803E4" w:rsidP="008402EC">
      <w:pPr>
        <w:pStyle w:val="1"/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8402EC">
        <w:rPr>
          <w:b/>
          <w:sz w:val="30"/>
          <w:szCs w:val="30"/>
        </w:rPr>
        <w:t>АДМИНИСТРАЦИИ</w:t>
      </w:r>
      <w:r w:rsidR="00BA62CA" w:rsidRPr="008402EC">
        <w:rPr>
          <w:b/>
          <w:sz w:val="30"/>
          <w:szCs w:val="30"/>
        </w:rPr>
        <w:t xml:space="preserve"> ГОРОДСКОГО ОКРУГА - ГОРОД </w:t>
      </w:r>
      <w:r w:rsidR="008402EC" w:rsidRPr="008402EC">
        <w:rPr>
          <w:b/>
          <w:sz w:val="30"/>
          <w:szCs w:val="30"/>
        </w:rPr>
        <w:t xml:space="preserve"> К</w:t>
      </w:r>
      <w:r w:rsidR="00BA62CA" w:rsidRPr="008402EC">
        <w:rPr>
          <w:b/>
          <w:sz w:val="30"/>
          <w:szCs w:val="30"/>
        </w:rPr>
        <w:t>АМЫШИН</w:t>
      </w:r>
    </w:p>
    <w:p w:rsidR="00307C85" w:rsidRDefault="00307C85" w:rsidP="009417DD">
      <w:pPr>
        <w:tabs>
          <w:tab w:val="left" w:pos="4536"/>
        </w:tabs>
        <w:rPr>
          <w:sz w:val="28"/>
        </w:rPr>
      </w:pPr>
    </w:p>
    <w:p w:rsidR="00BA62CA" w:rsidRPr="008402EC" w:rsidRDefault="005E6BB5" w:rsidP="00B0757D">
      <w:pPr>
        <w:tabs>
          <w:tab w:val="left" w:pos="5103"/>
        </w:tabs>
        <w:rPr>
          <w:sz w:val="26"/>
          <w:szCs w:val="26"/>
        </w:rPr>
      </w:pPr>
      <w:r w:rsidRPr="008402EC">
        <w:rPr>
          <w:sz w:val="26"/>
          <w:szCs w:val="26"/>
        </w:rPr>
        <w:t>о</w:t>
      </w:r>
      <w:r w:rsidR="00B81F36" w:rsidRPr="008402EC">
        <w:rPr>
          <w:sz w:val="26"/>
          <w:szCs w:val="26"/>
        </w:rPr>
        <w:t xml:space="preserve">т </w:t>
      </w:r>
      <w:r w:rsidR="00F40BDD" w:rsidRPr="008402EC">
        <w:rPr>
          <w:sz w:val="26"/>
          <w:szCs w:val="26"/>
        </w:rPr>
        <w:t>«</w:t>
      </w:r>
      <w:r w:rsidR="00F476CC">
        <w:rPr>
          <w:sz w:val="26"/>
          <w:szCs w:val="26"/>
        </w:rPr>
        <w:t>28</w:t>
      </w:r>
      <w:r w:rsidR="00C07872" w:rsidRPr="008402EC">
        <w:rPr>
          <w:sz w:val="26"/>
          <w:szCs w:val="26"/>
        </w:rPr>
        <w:t>»</w:t>
      </w:r>
      <w:r w:rsidR="00FA7A97">
        <w:rPr>
          <w:sz w:val="26"/>
          <w:szCs w:val="26"/>
        </w:rPr>
        <w:t xml:space="preserve"> </w:t>
      </w:r>
      <w:r w:rsidR="00510229">
        <w:rPr>
          <w:sz w:val="26"/>
          <w:szCs w:val="26"/>
        </w:rPr>
        <w:t>дека</w:t>
      </w:r>
      <w:r w:rsidR="00FA7A97">
        <w:rPr>
          <w:sz w:val="26"/>
          <w:szCs w:val="26"/>
        </w:rPr>
        <w:t xml:space="preserve">бря </w:t>
      </w:r>
      <w:r w:rsidR="0021635E">
        <w:rPr>
          <w:sz w:val="26"/>
          <w:szCs w:val="26"/>
        </w:rPr>
        <w:t>2020</w:t>
      </w:r>
      <w:r w:rsidR="00D05A99" w:rsidRPr="008402EC">
        <w:rPr>
          <w:sz w:val="26"/>
          <w:szCs w:val="26"/>
        </w:rPr>
        <w:t xml:space="preserve"> г</w:t>
      </w:r>
      <w:r w:rsidR="00B81F36" w:rsidRPr="008402EC">
        <w:rPr>
          <w:sz w:val="26"/>
          <w:szCs w:val="26"/>
        </w:rPr>
        <w:t>.  №</w:t>
      </w:r>
      <w:r w:rsidR="00FA7A97">
        <w:rPr>
          <w:sz w:val="26"/>
          <w:szCs w:val="26"/>
        </w:rPr>
        <w:t xml:space="preserve"> </w:t>
      </w:r>
      <w:r w:rsidR="00F476CC">
        <w:rPr>
          <w:sz w:val="26"/>
          <w:szCs w:val="26"/>
        </w:rPr>
        <w:t>1641</w:t>
      </w:r>
      <w:r w:rsidR="00FE2603">
        <w:rPr>
          <w:sz w:val="26"/>
          <w:szCs w:val="26"/>
        </w:rPr>
        <w:t>-п</w:t>
      </w:r>
    </w:p>
    <w:p w:rsidR="00D67FB4" w:rsidRPr="008402EC" w:rsidRDefault="00D67FB4" w:rsidP="00B0757D">
      <w:pPr>
        <w:pStyle w:val="1"/>
        <w:keepNext w:val="0"/>
        <w:widowControl w:val="0"/>
        <w:tabs>
          <w:tab w:val="left" w:pos="5103"/>
        </w:tabs>
        <w:jc w:val="both"/>
        <w:rPr>
          <w:sz w:val="26"/>
          <w:szCs w:val="26"/>
        </w:rPr>
      </w:pPr>
    </w:p>
    <w:p w:rsidR="00A22389" w:rsidRPr="008402EC" w:rsidRDefault="009154E9" w:rsidP="00B0757D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22389" w:rsidRPr="008402EC">
        <w:rPr>
          <w:sz w:val="26"/>
          <w:szCs w:val="26"/>
        </w:rPr>
        <w:t>внесении изменений в постановление</w:t>
      </w:r>
      <w:r w:rsidR="00E054D2">
        <w:rPr>
          <w:sz w:val="26"/>
          <w:szCs w:val="26"/>
        </w:rPr>
        <w:t xml:space="preserve"> </w:t>
      </w:r>
      <w:r w:rsidR="00A22389" w:rsidRPr="008402EC">
        <w:rPr>
          <w:sz w:val="26"/>
          <w:szCs w:val="26"/>
        </w:rPr>
        <w:t xml:space="preserve">Администрации городского округа – город Камышин от 31.12.2013 г. </w:t>
      </w:r>
      <w:r w:rsidR="00B0757D">
        <w:rPr>
          <w:sz w:val="26"/>
          <w:szCs w:val="26"/>
        </w:rPr>
        <w:t xml:space="preserve">  </w:t>
      </w:r>
      <w:r w:rsidR="00A22389" w:rsidRPr="008402EC">
        <w:rPr>
          <w:sz w:val="26"/>
          <w:szCs w:val="26"/>
        </w:rPr>
        <w:t>№</w:t>
      </w:r>
      <w:r w:rsidR="00B0757D">
        <w:rPr>
          <w:sz w:val="26"/>
          <w:szCs w:val="26"/>
        </w:rPr>
        <w:t xml:space="preserve"> </w:t>
      </w:r>
      <w:r w:rsidR="000D4D24" w:rsidRPr="008402EC">
        <w:rPr>
          <w:sz w:val="26"/>
          <w:szCs w:val="26"/>
        </w:rPr>
        <w:t>3234</w:t>
      </w:r>
      <w:r>
        <w:rPr>
          <w:sz w:val="26"/>
          <w:szCs w:val="26"/>
        </w:rPr>
        <w:t xml:space="preserve">-п «Об </w:t>
      </w:r>
      <w:r w:rsidR="00A22389" w:rsidRPr="008402EC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му</w:t>
      </w:r>
      <w:r w:rsidR="00A22389" w:rsidRPr="008402EC">
        <w:rPr>
          <w:sz w:val="26"/>
          <w:szCs w:val="26"/>
        </w:rPr>
        <w:t>ниципальной программы</w:t>
      </w:r>
      <w:r w:rsidR="00B0757D">
        <w:rPr>
          <w:sz w:val="26"/>
          <w:szCs w:val="26"/>
        </w:rPr>
        <w:t xml:space="preserve"> </w:t>
      </w:r>
      <w:r w:rsidR="00A22389" w:rsidRPr="008402EC">
        <w:rPr>
          <w:sz w:val="26"/>
          <w:szCs w:val="26"/>
        </w:rPr>
        <w:t xml:space="preserve">«Развитие </w:t>
      </w:r>
      <w:r w:rsidR="000D4D24" w:rsidRPr="008402EC">
        <w:rPr>
          <w:sz w:val="26"/>
          <w:szCs w:val="26"/>
        </w:rPr>
        <w:t xml:space="preserve">туризма на территории </w:t>
      </w:r>
      <w:r w:rsidR="00A22389" w:rsidRPr="008402EC">
        <w:rPr>
          <w:sz w:val="26"/>
          <w:szCs w:val="26"/>
        </w:rPr>
        <w:t>городско</w:t>
      </w:r>
      <w:r w:rsidR="000D4D24" w:rsidRPr="008402EC">
        <w:rPr>
          <w:sz w:val="26"/>
          <w:szCs w:val="26"/>
        </w:rPr>
        <w:t>го</w:t>
      </w:r>
      <w:r w:rsidR="00A22389" w:rsidRPr="008402EC">
        <w:rPr>
          <w:sz w:val="26"/>
          <w:szCs w:val="26"/>
        </w:rPr>
        <w:t xml:space="preserve"> округ</w:t>
      </w:r>
      <w:r w:rsidR="000D4D24" w:rsidRPr="008402EC">
        <w:rPr>
          <w:sz w:val="26"/>
          <w:szCs w:val="26"/>
        </w:rPr>
        <w:t>а</w:t>
      </w:r>
      <w:r w:rsidR="00A22389" w:rsidRPr="008402EC">
        <w:rPr>
          <w:sz w:val="26"/>
          <w:szCs w:val="26"/>
        </w:rPr>
        <w:t xml:space="preserve"> - город Камышин» </w:t>
      </w:r>
    </w:p>
    <w:p w:rsidR="00E442A2" w:rsidRPr="0021635E" w:rsidRDefault="00E442A2" w:rsidP="009154E9">
      <w:pPr>
        <w:tabs>
          <w:tab w:val="left" w:pos="4400"/>
          <w:tab w:val="left" w:pos="4500"/>
        </w:tabs>
        <w:ind w:right="5727" w:firstLine="720"/>
        <w:jc w:val="both"/>
        <w:rPr>
          <w:color w:val="000000"/>
          <w:sz w:val="26"/>
          <w:szCs w:val="26"/>
        </w:rPr>
      </w:pPr>
    </w:p>
    <w:p w:rsidR="009154E9" w:rsidRDefault="008A779B" w:rsidP="0021635E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</w:rPr>
        <w:t xml:space="preserve">В соответствии с решением </w:t>
      </w:r>
      <w:r w:rsidR="000562B7">
        <w:rPr>
          <w:sz w:val="26"/>
        </w:rPr>
        <w:t>Камышинской городской Думы от 29</w:t>
      </w:r>
      <w:r>
        <w:rPr>
          <w:sz w:val="26"/>
        </w:rPr>
        <w:t>.</w:t>
      </w:r>
      <w:r w:rsidR="000562B7">
        <w:rPr>
          <w:sz w:val="26"/>
        </w:rPr>
        <w:t>10</w:t>
      </w:r>
      <w:r>
        <w:rPr>
          <w:sz w:val="26"/>
        </w:rPr>
        <w:t>.2020 г. № 2</w:t>
      </w:r>
      <w:r w:rsidR="000562B7">
        <w:rPr>
          <w:sz w:val="26"/>
        </w:rPr>
        <w:t>5</w:t>
      </w:r>
      <w:r>
        <w:rPr>
          <w:sz w:val="26"/>
        </w:rPr>
        <w:t>/1</w:t>
      </w:r>
      <w:r w:rsidR="000562B7">
        <w:rPr>
          <w:sz w:val="26"/>
        </w:rPr>
        <w:t>7</w:t>
      </w:r>
      <w:r>
        <w:rPr>
          <w:sz w:val="26"/>
        </w:rPr>
        <w:t>1 «</w:t>
      </w:r>
      <w:r w:rsidRPr="008A779B">
        <w:rPr>
          <w:color w:val="000000"/>
          <w:sz w:val="26"/>
          <w:szCs w:val="26"/>
        </w:rPr>
        <w:t>О внесении изменений в решение Камышинской городской Думы от 05.12.2019 г. № 14/104 «О бюджете городского округа – город Камышин на 2020 год и на плановый период 2021 и 2022 годов»,</w:t>
      </w:r>
      <w:r>
        <w:rPr>
          <w:color w:val="000000"/>
          <w:sz w:val="26"/>
          <w:szCs w:val="26"/>
        </w:rPr>
        <w:t xml:space="preserve"> </w:t>
      </w:r>
      <w:r w:rsidR="00C7439F">
        <w:rPr>
          <w:color w:val="000000"/>
          <w:sz w:val="26"/>
          <w:szCs w:val="26"/>
        </w:rPr>
        <w:t>р</w:t>
      </w:r>
      <w:r w:rsidR="0021635E" w:rsidRPr="0021635E">
        <w:rPr>
          <w:color w:val="000000"/>
          <w:sz w:val="26"/>
          <w:szCs w:val="26"/>
        </w:rPr>
        <w:t xml:space="preserve">уководствуясь </w:t>
      </w:r>
      <w:hyperlink r:id="rId11" w:history="1">
        <w:r w:rsidR="0021635E" w:rsidRPr="0021635E">
          <w:rPr>
            <w:color w:val="000000"/>
            <w:sz w:val="26"/>
            <w:szCs w:val="26"/>
          </w:rPr>
          <w:t>постановлением</w:t>
        </w:r>
      </w:hyperlink>
      <w:r w:rsidR="0021635E" w:rsidRPr="0021635E">
        <w:rPr>
          <w:color w:val="000000"/>
          <w:sz w:val="26"/>
          <w:szCs w:val="26"/>
        </w:rPr>
        <w:t xml:space="preserve"> Администрации городского округа - </w:t>
      </w:r>
      <w:r w:rsidR="0021635E">
        <w:rPr>
          <w:color w:val="000000"/>
          <w:sz w:val="26"/>
          <w:szCs w:val="26"/>
        </w:rPr>
        <w:t>город Камышин от 06.09.2016 г. № 1505-п «</w:t>
      </w:r>
      <w:r w:rsidR="0021635E" w:rsidRPr="0021635E">
        <w:rPr>
          <w:color w:val="000000"/>
          <w:sz w:val="26"/>
          <w:szCs w:val="26"/>
        </w:rPr>
        <w:t>Об утверждении Порядка разработки, реализации и оценки эффек</w:t>
      </w:r>
      <w:r w:rsidR="0021635E">
        <w:rPr>
          <w:color w:val="000000"/>
          <w:sz w:val="26"/>
          <w:szCs w:val="26"/>
        </w:rPr>
        <w:t>тивности муниципальных программ»</w:t>
      </w:r>
      <w:r w:rsidR="0021635E" w:rsidRPr="0021635E">
        <w:rPr>
          <w:color w:val="000000"/>
          <w:sz w:val="26"/>
          <w:szCs w:val="26"/>
        </w:rPr>
        <w:t xml:space="preserve">, </w:t>
      </w:r>
      <w:hyperlink r:id="rId12" w:history="1">
        <w:r w:rsidR="0021635E" w:rsidRPr="0021635E">
          <w:rPr>
            <w:color w:val="000000"/>
            <w:sz w:val="26"/>
            <w:szCs w:val="26"/>
          </w:rPr>
          <w:t>Уставом</w:t>
        </w:r>
      </w:hyperlink>
      <w:r w:rsidR="0021635E" w:rsidRPr="0021635E">
        <w:rPr>
          <w:color w:val="000000"/>
          <w:sz w:val="26"/>
          <w:szCs w:val="26"/>
        </w:rPr>
        <w:t xml:space="preserve"> городского округа - город Камышин,</w:t>
      </w:r>
    </w:p>
    <w:p w:rsidR="009154E9" w:rsidRPr="008402EC" w:rsidRDefault="009154E9" w:rsidP="009154E9">
      <w:pPr>
        <w:pStyle w:val="a3"/>
        <w:tabs>
          <w:tab w:val="left" w:pos="709"/>
        </w:tabs>
        <w:rPr>
          <w:b/>
          <w:bCs/>
          <w:spacing w:val="50"/>
          <w:sz w:val="26"/>
          <w:szCs w:val="26"/>
        </w:rPr>
      </w:pPr>
      <w:r w:rsidRPr="008402EC">
        <w:rPr>
          <w:b/>
          <w:bCs/>
          <w:spacing w:val="50"/>
          <w:sz w:val="26"/>
          <w:szCs w:val="26"/>
        </w:rPr>
        <w:t>постановляю:</w:t>
      </w:r>
    </w:p>
    <w:p w:rsidR="005B6EC2" w:rsidRDefault="00143827" w:rsidP="005B6EC2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8402EC">
        <w:rPr>
          <w:sz w:val="26"/>
          <w:szCs w:val="26"/>
        </w:rPr>
        <w:t>1</w:t>
      </w:r>
      <w:r w:rsidR="000409DF" w:rsidRPr="008402EC">
        <w:rPr>
          <w:sz w:val="26"/>
          <w:szCs w:val="26"/>
        </w:rPr>
        <w:t xml:space="preserve">. </w:t>
      </w:r>
      <w:r w:rsidR="00165440" w:rsidRPr="008402EC">
        <w:rPr>
          <w:color w:val="000000"/>
          <w:sz w:val="26"/>
          <w:szCs w:val="26"/>
        </w:rPr>
        <w:t xml:space="preserve">Внести в муниципальную программу </w:t>
      </w:r>
      <w:r w:rsidR="00165440" w:rsidRPr="0082593F">
        <w:rPr>
          <w:color w:val="000000"/>
          <w:sz w:val="26"/>
          <w:szCs w:val="26"/>
        </w:rPr>
        <w:t xml:space="preserve">«Развитие туризма на территории городского округа – город Камышин», </w:t>
      </w:r>
      <w:r w:rsidR="00165440" w:rsidRPr="008402EC">
        <w:rPr>
          <w:color w:val="000000"/>
          <w:sz w:val="26"/>
          <w:szCs w:val="26"/>
        </w:rPr>
        <w:t>утвержденную постановлением Администрации городского округа – город Камышин от 31.12.2013 г. № 3234-п, следующие изменения:</w:t>
      </w:r>
    </w:p>
    <w:p w:rsidR="004A795E" w:rsidRDefault="004A795E" w:rsidP="0082593F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1.1. В </w:t>
      </w:r>
      <w:hyperlink r:id="rId13" w:anchor="/document/48549384/entry/10" w:history="1">
        <w:r w:rsidRPr="004A795E">
          <w:rPr>
            <w:color w:val="000000"/>
            <w:sz w:val="26"/>
            <w:szCs w:val="26"/>
          </w:rPr>
          <w:t>паспорте</w:t>
        </w:r>
      </w:hyperlink>
      <w:r w:rsidRPr="004A795E">
        <w:rPr>
          <w:color w:val="000000"/>
          <w:sz w:val="26"/>
          <w:szCs w:val="26"/>
        </w:rPr>
        <w:t> муниципальной программы:</w:t>
      </w:r>
    </w:p>
    <w:p w:rsidR="004A795E" w:rsidRDefault="004A795E" w:rsidP="0082593F">
      <w:pPr>
        <w:pStyle w:val="af3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1.1.1. </w:t>
      </w:r>
      <w:hyperlink r:id="rId14" w:anchor="/document/48549384/entry/18" w:history="1">
        <w:r w:rsidRPr="004A795E">
          <w:rPr>
            <w:color w:val="000000"/>
            <w:sz w:val="26"/>
            <w:szCs w:val="26"/>
          </w:rPr>
          <w:t>Позицию</w:t>
        </w:r>
      </w:hyperlink>
      <w:r w:rsidRPr="004A795E">
        <w:rPr>
          <w:color w:val="000000"/>
          <w:sz w:val="26"/>
          <w:szCs w:val="26"/>
        </w:rPr>
        <w:t xml:space="preserve">, </w:t>
      </w:r>
      <w:r w:rsidRPr="00C52F53">
        <w:rPr>
          <w:sz w:val="26"/>
          <w:szCs w:val="26"/>
        </w:rPr>
        <w:t>касающуюся</w:t>
      </w:r>
      <w:r w:rsidR="000940A0">
        <w:rPr>
          <w:sz w:val="26"/>
          <w:szCs w:val="26"/>
        </w:rPr>
        <w:t xml:space="preserve"> исполнителей </w:t>
      </w:r>
      <w:r w:rsidR="000940A0" w:rsidRPr="0082593F">
        <w:rPr>
          <w:color w:val="000000"/>
          <w:sz w:val="26"/>
          <w:szCs w:val="26"/>
        </w:rPr>
        <w:t>муниципальной программы</w:t>
      </w:r>
      <w:r w:rsidR="000940A0">
        <w:rPr>
          <w:color w:val="000000"/>
          <w:sz w:val="26"/>
          <w:szCs w:val="26"/>
        </w:rPr>
        <w:t xml:space="preserve">, </w:t>
      </w:r>
      <w:r w:rsidR="000940A0" w:rsidRPr="004A795E">
        <w:rPr>
          <w:color w:val="000000"/>
          <w:sz w:val="26"/>
          <w:szCs w:val="26"/>
        </w:rPr>
        <w:t>изложить в следующей редакции</w:t>
      </w:r>
      <w:r w:rsidR="000940A0">
        <w:rPr>
          <w:color w:val="000000"/>
          <w:sz w:val="26"/>
          <w:szCs w:val="26"/>
        </w:rPr>
        <w:t>:</w:t>
      </w:r>
    </w:p>
    <w:p w:rsidR="000940A0" w:rsidRPr="000940A0" w:rsidRDefault="000940A0" w:rsidP="000940A0">
      <w:pPr>
        <w:rPr>
          <w:color w:val="000000"/>
          <w:sz w:val="26"/>
          <w:szCs w:val="26"/>
        </w:rPr>
      </w:pPr>
      <w:r w:rsidRPr="000940A0">
        <w:rPr>
          <w:color w:val="000000"/>
          <w:sz w:val="26"/>
          <w:szCs w:val="26"/>
        </w:rPr>
        <w:t>«</w:t>
      </w: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0940A0" w:rsidRPr="0082593F" w:rsidTr="00723E3E">
        <w:tc>
          <w:tcPr>
            <w:tcW w:w="2660" w:type="dxa"/>
          </w:tcPr>
          <w:p w:rsidR="000940A0" w:rsidRPr="0082593F" w:rsidRDefault="000940A0" w:rsidP="00F841EB">
            <w:pPr>
              <w:pStyle w:val="af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82593F">
              <w:rPr>
                <w:color w:val="000000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7700" w:type="dxa"/>
          </w:tcPr>
          <w:p w:rsidR="000940A0" w:rsidRPr="0082593F" w:rsidRDefault="000940A0" w:rsidP="008B27EC">
            <w:pPr>
              <w:pStyle w:val="af3"/>
              <w:ind w:left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2593F">
              <w:rPr>
                <w:color w:val="000000"/>
                <w:sz w:val="26"/>
                <w:szCs w:val="26"/>
              </w:rPr>
              <w:t xml:space="preserve">Муниципальное бюджетное учреждение г. Камышина «Служба капитального строительства и эксплуатации» (далее - </w:t>
            </w:r>
            <w:proofErr w:type="gramEnd"/>
          </w:p>
          <w:p w:rsidR="000940A0" w:rsidRPr="0082593F" w:rsidRDefault="000940A0" w:rsidP="008B27EC">
            <w:pPr>
              <w:pStyle w:val="af3"/>
              <w:ind w:left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2593F">
              <w:rPr>
                <w:color w:val="000000"/>
                <w:sz w:val="26"/>
                <w:szCs w:val="26"/>
              </w:rPr>
              <w:t>МБУ «Служба капитального строительства и эксплуатации»)</w:t>
            </w:r>
            <w:proofErr w:type="gramEnd"/>
          </w:p>
        </w:tc>
      </w:tr>
    </w:tbl>
    <w:p w:rsidR="004A795E" w:rsidRDefault="000940A0" w:rsidP="000940A0">
      <w:pPr>
        <w:pStyle w:val="af3"/>
        <w:ind w:left="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».</w:t>
      </w:r>
    </w:p>
    <w:p w:rsidR="004A795E" w:rsidRDefault="004A795E" w:rsidP="0082593F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>2</w:t>
      </w:r>
      <w:r w:rsidRPr="004A795E">
        <w:rPr>
          <w:color w:val="000000"/>
          <w:sz w:val="26"/>
          <w:szCs w:val="26"/>
        </w:rPr>
        <w:t>. </w:t>
      </w:r>
      <w:hyperlink r:id="rId15" w:anchor="/document/48549384/entry/18" w:history="1">
        <w:r w:rsidRPr="004A795E">
          <w:rPr>
            <w:color w:val="000000"/>
            <w:sz w:val="26"/>
            <w:szCs w:val="26"/>
          </w:rPr>
          <w:t>Позицию</w:t>
        </w:r>
      </w:hyperlink>
      <w:r w:rsidRPr="004A795E">
        <w:rPr>
          <w:color w:val="000000"/>
          <w:sz w:val="26"/>
          <w:szCs w:val="26"/>
        </w:rPr>
        <w:t xml:space="preserve">, </w:t>
      </w:r>
      <w:r w:rsidRPr="00C52F53">
        <w:rPr>
          <w:sz w:val="26"/>
          <w:szCs w:val="26"/>
        </w:rPr>
        <w:t xml:space="preserve">касающуюся целевых показателей муниципальной программы, их значений на последний год реализации, </w:t>
      </w:r>
      <w:r w:rsidR="00972F0C">
        <w:rPr>
          <w:color w:val="000000"/>
          <w:sz w:val="26"/>
          <w:szCs w:val="26"/>
        </w:rPr>
        <w:t>дополнить пунктом 10 следующего</w:t>
      </w:r>
      <w:r w:rsidRPr="004A795E">
        <w:rPr>
          <w:color w:val="000000"/>
          <w:sz w:val="26"/>
          <w:szCs w:val="26"/>
        </w:rPr>
        <w:t xml:space="preserve"> </w:t>
      </w:r>
      <w:r w:rsidR="00972F0C">
        <w:rPr>
          <w:color w:val="000000"/>
          <w:sz w:val="26"/>
          <w:szCs w:val="26"/>
        </w:rPr>
        <w:t>содержания</w:t>
      </w:r>
      <w:r w:rsidRPr="004A795E">
        <w:rPr>
          <w:color w:val="000000"/>
          <w:sz w:val="26"/>
          <w:szCs w:val="26"/>
        </w:rPr>
        <w:t>:</w:t>
      </w:r>
    </w:p>
    <w:p w:rsidR="004A795E" w:rsidRDefault="000940A0" w:rsidP="00972F0C">
      <w:pPr>
        <w:pStyle w:val="af3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972F0C">
        <w:rPr>
          <w:sz w:val="26"/>
          <w:szCs w:val="26"/>
        </w:rPr>
        <w:t>10. Обновление информации в Туристическом паспорте городского округа – город Камышин, не реже 1 раза в год - 3</w:t>
      </w:r>
      <w:r w:rsidR="00972F0C" w:rsidRPr="00972F0C">
        <w:rPr>
          <w:sz w:val="26"/>
          <w:szCs w:val="26"/>
        </w:rPr>
        <w:t>.».</w:t>
      </w:r>
    </w:p>
    <w:p w:rsidR="000940A0" w:rsidRDefault="000940A0" w:rsidP="000940A0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>3</w:t>
      </w:r>
      <w:r w:rsidRPr="004A795E">
        <w:rPr>
          <w:color w:val="000000"/>
          <w:sz w:val="26"/>
          <w:szCs w:val="26"/>
        </w:rPr>
        <w:t>. </w:t>
      </w:r>
      <w:hyperlink r:id="rId16" w:anchor="/document/48549384/entry/18" w:history="1">
        <w:r w:rsidRPr="004A795E">
          <w:rPr>
            <w:color w:val="000000"/>
            <w:sz w:val="26"/>
            <w:szCs w:val="26"/>
          </w:rPr>
          <w:t>Позицию</w:t>
        </w:r>
      </w:hyperlink>
      <w:r w:rsidRPr="004A795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касающуюся </w:t>
      </w:r>
      <w:r w:rsidRPr="008402EC">
        <w:rPr>
          <w:sz w:val="26"/>
          <w:szCs w:val="26"/>
        </w:rPr>
        <w:t>объемов и источников финансирования муниципальной программы</w:t>
      </w:r>
      <w:r w:rsidR="00E8456A">
        <w:rPr>
          <w:sz w:val="26"/>
          <w:szCs w:val="26"/>
        </w:rPr>
        <w:t>,</w:t>
      </w:r>
      <w:r w:rsidRPr="00C52F53">
        <w:rPr>
          <w:sz w:val="26"/>
          <w:szCs w:val="26"/>
        </w:rPr>
        <w:t xml:space="preserve"> </w:t>
      </w:r>
      <w:r w:rsidRPr="004A795E">
        <w:rPr>
          <w:color w:val="000000"/>
          <w:sz w:val="26"/>
          <w:szCs w:val="26"/>
        </w:rPr>
        <w:t>изложить</w:t>
      </w:r>
      <w:r w:rsidR="00E8456A">
        <w:rPr>
          <w:color w:val="000000"/>
          <w:sz w:val="26"/>
          <w:szCs w:val="26"/>
        </w:rPr>
        <w:t xml:space="preserve"> </w:t>
      </w:r>
      <w:r w:rsidRPr="004A795E">
        <w:rPr>
          <w:color w:val="000000"/>
          <w:sz w:val="26"/>
          <w:szCs w:val="26"/>
        </w:rPr>
        <w:t>в следующей редакции:</w:t>
      </w:r>
    </w:p>
    <w:p w:rsidR="000940A0" w:rsidRDefault="000940A0" w:rsidP="008B27EC">
      <w:pPr>
        <w:pStyle w:val="af3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0940A0" w:rsidRPr="00F52AA4" w:rsidTr="00723E3E">
        <w:tc>
          <w:tcPr>
            <w:tcW w:w="2660" w:type="dxa"/>
          </w:tcPr>
          <w:p w:rsidR="000940A0" w:rsidRPr="002E02C5" w:rsidRDefault="000940A0" w:rsidP="00F841EB">
            <w:pPr>
              <w:pStyle w:val="ae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7700" w:type="dxa"/>
          </w:tcPr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Финансирование муниципальной программы осуществляется за счет средств бюджета городского округа - город Камышин, областного</w:t>
            </w:r>
            <w:r w:rsidR="005F66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и  федерального бюджетов, а также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внебюджетных источников на сумму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92 280,4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 рублей, в том числе:</w:t>
            </w:r>
          </w:p>
          <w:p w:rsidR="000940A0" w:rsidRPr="00FA4ADF" w:rsidRDefault="000940A0" w:rsidP="00F841EB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A4ADF">
                <w:rPr>
                  <w:color w:val="000000" w:themeColor="text1"/>
                  <w:sz w:val="26"/>
                  <w:szCs w:val="26"/>
                </w:rPr>
                <w:t>2014 г</w:t>
              </w:r>
            </w:smartTag>
            <w:r w:rsidRPr="00FA4ADF">
              <w:rPr>
                <w:color w:val="000000" w:themeColor="text1"/>
                <w:sz w:val="26"/>
                <w:szCs w:val="26"/>
              </w:rPr>
              <w:t>. – 772,7 тыс. рублей; в том числе:</w:t>
            </w:r>
          </w:p>
          <w:p w:rsidR="000940A0" w:rsidRPr="00FA4ADF" w:rsidRDefault="000940A0" w:rsidP="00F841EB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>бюджет городского округа – 772,7 тыс. рублей, в том числе кредиторская задолженность за 2013 год – 25,0 тыс. рублей;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2015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 856,2 тыс. рублей; в том числе: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– 856,2 тыс. рублей;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2016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 67 254,0 тыс. рублей; в том числе: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бюджет городского округа – 1 870,9 тыс. рублей; </w:t>
            </w:r>
          </w:p>
          <w:p w:rsidR="000940A0" w:rsidRPr="00FA4ADF" w:rsidRDefault="000940A0" w:rsidP="00F841EB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>областной бюджет – 13 711,2 тыс. рублей;</w:t>
            </w:r>
          </w:p>
          <w:p w:rsidR="000940A0" w:rsidRPr="00FA4ADF" w:rsidRDefault="000940A0" w:rsidP="00F841EB">
            <w:pPr>
              <w:tabs>
                <w:tab w:val="left" w:pos="1815"/>
              </w:tabs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 xml:space="preserve">федеральный бюджет – 51 671,9 тыс. рублей; 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2017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</w:t>
            </w:r>
            <w:r w:rsidR="00910B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</w:rPr>
              <w:t>597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тыс. рублей; в том числе: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–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597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FA4ADF">
                <w:rPr>
                  <w:rFonts w:ascii="Times New Roman" w:hAnsi="Times New Roman" w:cs="Times New Roman"/>
                  <w:color w:val="000000" w:themeColor="text1"/>
                </w:rPr>
                <w:t>2018 г</w:t>
              </w:r>
            </w:smartTag>
            <w:r w:rsidRPr="00FA4ADF">
              <w:rPr>
                <w:rFonts w:ascii="Times New Roman" w:hAnsi="Times New Roman" w:cs="Times New Roman"/>
                <w:color w:val="000000" w:themeColor="text1"/>
              </w:rPr>
              <w:t>. – 2</w:t>
            </w:r>
            <w:r>
              <w:rPr>
                <w:rFonts w:ascii="Times New Roman" w:hAnsi="Times New Roman" w:cs="Times New Roman"/>
                <w:color w:val="000000" w:themeColor="text1"/>
              </w:rPr>
              <w:t> 907,5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тыс. рублей,  в том числе:</w:t>
            </w:r>
          </w:p>
          <w:p w:rsidR="000940A0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>бюджет городского округа –  2 892,2 тыс. рублей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средства - 15,3 тыс. рублей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- 2019 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2 876,9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бюджет городского округа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2 876,9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- 2020 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4 461,6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 рублей, в том числе:</w:t>
            </w:r>
          </w:p>
          <w:p w:rsidR="000940A0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бюджет городского округа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468,2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0940A0" w:rsidRPr="00F313CE" w:rsidRDefault="000940A0" w:rsidP="00F841EB">
            <w:r w:rsidRPr="00FA4ADF">
              <w:rPr>
                <w:color w:val="000000" w:themeColor="text1"/>
                <w:sz w:val="26"/>
                <w:szCs w:val="26"/>
              </w:rPr>
              <w:t xml:space="preserve">областной бюджет – </w:t>
            </w:r>
            <w:r>
              <w:rPr>
                <w:color w:val="000000" w:themeColor="text1"/>
                <w:sz w:val="26"/>
                <w:szCs w:val="26"/>
              </w:rPr>
              <w:t>3 993,4</w:t>
            </w:r>
            <w:r w:rsidRPr="00FA4ADF">
              <w:rPr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0940A0" w:rsidRPr="00FA4ADF" w:rsidRDefault="000940A0" w:rsidP="00F841EB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4ADF">
              <w:rPr>
                <w:rFonts w:ascii="Times New Roman" w:hAnsi="Times New Roman" w:cs="Times New Roman"/>
                <w:color w:val="000000" w:themeColor="text1"/>
              </w:rPr>
              <w:t xml:space="preserve">- 2021 г. – </w:t>
            </w:r>
            <w:r>
              <w:rPr>
                <w:rFonts w:ascii="Times New Roman" w:hAnsi="Times New Roman" w:cs="Times New Roman"/>
                <w:color w:val="000000" w:themeColor="text1"/>
              </w:rPr>
              <w:t>9 435,9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тыс. </w:t>
            </w:r>
            <w:r w:rsidRPr="00FA4ADF">
              <w:rPr>
                <w:rFonts w:ascii="Times New Roman" w:hAnsi="Times New Roman" w:cs="Times New Roman"/>
                <w:color w:val="000000" w:themeColor="text1"/>
              </w:rPr>
              <w:t>рублей, в том числе:</w:t>
            </w:r>
          </w:p>
          <w:p w:rsidR="000940A0" w:rsidRDefault="000940A0" w:rsidP="00F841EB">
            <w:pPr>
              <w:rPr>
                <w:color w:val="000000" w:themeColor="text1"/>
                <w:sz w:val="26"/>
                <w:szCs w:val="26"/>
              </w:rPr>
            </w:pPr>
            <w:r w:rsidRPr="00FA4ADF">
              <w:rPr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>
              <w:rPr>
                <w:color w:val="000000" w:themeColor="text1"/>
                <w:sz w:val="26"/>
                <w:szCs w:val="26"/>
              </w:rPr>
              <w:t>9 435,9 тыс. рублей;</w:t>
            </w:r>
          </w:p>
          <w:p w:rsidR="000940A0" w:rsidRDefault="000940A0" w:rsidP="00F841E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- 2022 г. – 118,0 тыс. рублей, в том числе:</w:t>
            </w:r>
          </w:p>
          <w:p w:rsidR="000940A0" w:rsidRPr="00504230" w:rsidRDefault="000940A0" w:rsidP="00F841EB">
            <w:r>
              <w:rPr>
                <w:color w:val="000000" w:themeColor="text1"/>
                <w:sz w:val="26"/>
                <w:szCs w:val="26"/>
              </w:rPr>
              <w:t xml:space="preserve"> бюджет городского округа – 118,0 тыс. рублей.</w:t>
            </w:r>
          </w:p>
        </w:tc>
      </w:tr>
    </w:tbl>
    <w:p w:rsidR="000940A0" w:rsidRDefault="000940A0" w:rsidP="000940A0">
      <w:pPr>
        <w:pStyle w:val="af3"/>
        <w:ind w:left="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».</w:t>
      </w:r>
    </w:p>
    <w:p w:rsidR="00C956C5" w:rsidRDefault="00C956C5" w:rsidP="00C956C5">
      <w:pPr>
        <w:ind w:firstLine="709"/>
        <w:contextualSpacing/>
        <w:jc w:val="both"/>
        <w:rPr>
          <w:sz w:val="26"/>
          <w:szCs w:val="26"/>
        </w:rPr>
      </w:pPr>
      <w:bookmarkStart w:id="0" w:name="sub_12"/>
      <w:bookmarkStart w:id="1" w:name="sub_101714"/>
      <w:bookmarkStart w:id="2" w:name="sub_112"/>
      <w:r w:rsidRPr="00C956C5">
        <w:rPr>
          <w:sz w:val="26"/>
          <w:szCs w:val="26"/>
        </w:rPr>
        <w:t xml:space="preserve">1.2. </w:t>
      </w:r>
      <w:r w:rsidR="00C25846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3</w:t>
      </w:r>
      <w:r w:rsidR="008A4DF5">
        <w:rPr>
          <w:sz w:val="26"/>
          <w:szCs w:val="26"/>
        </w:rPr>
        <w:t xml:space="preserve"> </w:t>
      </w:r>
      <w:r w:rsidR="00614CB8">
        <w:rPr>
          <w:sz w:val="26"/>
          <w:szCs w:val="26"/>
        </w:rPr>
        <w:t>изложить в следующей редакции</w:t>
      </w:r>
      <w:r w:rsidRPr="00C956C5">
        <w:rPr>
          <w:sz w:val="26"/>
          <w:szCs w:val="26"/>
        </w:rPr>
        <w:t>:</w:t>
      </w:r>
    </w:p>
    <w:p w:rsidR="00ED04E1" w:rsidRDefault="00ED04E1" w:rsidP="00C956C5">
      <w:pPr>
        <w:ind w:firstLine="709"/>
        <w:contextualSpacing/>
        <w:jc w:val="both"/>
        <w:rPr>
          <w:sz w:val="26"/>
          <w:szCs w:val="26"/>
        </w:rPr>
      </w:pPr>
    </w:p>
    <w:p w:rsidR="00614CB8" w:rsidRPr="00614CB8" w:rsidRDefault="00614CB8" w:rsidP="00614CB8">
      <w:pPr>
        <w:ind w:firstLine="709"/>
        <w:contextualSpacing/>
        <w:jc w:val="center"/>
        <w:rPr>
          <w:sz w:val="26"/>
          <w:szCs w:val="26"/>
        </w:rPr>
      </w:pPr>
      <w:bookmarkStart w:id="3" w:name="sub_300"/>
      <w:bookmarkEnd w:id="0"/>
      <w:r w:rsidRPr="00614CB8">
        <w:rPr>
          <w:sz w:val="26"/>
          <w:szCs w:val="26"/>
        </w:rPr>
        <w:t>«</w:t>
      </w:r>
      <w:r w:rsidRPr="00614CB8">
        <w:rPr>
          <w:b/>
          <w:sz w:val="26"/>
          <w:szCs w:val="26"/>
        </w:rPr>
        <w:t>3. Целевые показатели достижения целей и решения задач, ожидаемые конечные результаты реализации муниципальной программы</w:t>
      </w:r>
    </w:p>
    <w:bookmarkEnd w:id="3"/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Основные целевые показатели достижения целей и решения задач муниципальной программы: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численность граждан Российской Федерации, размещенных в коллективных средствах размещения;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количество информационных сообщений в средствах массовой информации о развитии и состоянии туристической деятельности;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численность экскурсантов (туристов), посетивших музеи, галереи;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количество разработанных экскурсионных и туристических маршрутов для посещения детьми и молодежью;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доля протяженности благоустроенной набережной в общей протяженности прибрежной зоны;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удовлетворенность населения состоянием городских дорог в историческом центре;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доля обустроенных пляжных зон;</w:t>
      </w:r>
    </w:p>
    <w:p w:rsid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объем туристических услуг</w:t>
      </w:r>
      <w:r>
        <w:rPr>
          <w:sz w:val="26"/>
          <w:szCs w:val="26"/>
        </w:rPr>
        <w:t>;</w:t>
      </w:r>
    </w:p>
    <w:p w:rsid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C956C5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разработанных проектов на строительство объектов капитального строительства</w:t>
      </w:r>
      <w:r w:rsidR="0082593F">
        <w:rPr>
          <w:sz w:val="26"/>
          <w:szCs w:val="26"/>
        </w:rPr>
        <w:t>;</w:t>
      </w:r>
    </w:p>
    <w:p w:rsidR="0082593F" w:rsidRPr="00614CB8" w:rsidRDefault="0082593F" w:rsidP="0082593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обновление информации в Туристическом паспорте городского округа – город Камышин.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 xml:space="preserve">Намеченные в муниципальной программе меры должны обеспечить значительное расширение притока в город туристов. В результате планируемого опережающего роста </w:t>
      </w:r>
      <w:r w:rsidRPr="00614CB8">
        <w:rPr>
          <w:sz w:val="26"/>
          <w:szCs w:val="26"/>
        </w:rPr>
        <w:lastRenderedPageBreak/>
        <w:t>приема в городе туристов с развитием въездного туризма будет происходить постепенное восстановление баланса въездного и выездного туризма с перспективой на преобладание въездного.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Главный социальный эффект муниципальной программы будет состоять в создании условий для удовлетворения потребностей населения в активном и полноценном отдыхе, укреплении здоровья, приобщении к культурным ценностям, расширении кругозора и контактов.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Основные ожидаемые конечные результаты муниципальной программы: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создание конкурентоспособного туристско-рекреационного кластерного пространства на территории городского округа - город Камышин;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удовлетворение потребностей различных категорий граждан Российской Федерации в активном и полноценном отдыхе, приобщении к культурным ценностям;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рост внутренних туристских потоков;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повышение качества туристских услуг;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улучшение образа г. Камышина как города, благоприятного для туризма;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повышение информированности граждан о возможностях и преимуществах туристского пространства в городе Камышине, путем изготовления рекламной продукции (буклеты, сувениры, календари).</w:t>
      </w:r>
    </w:p>
    <w:p w:rsidR="00614CB8" w:rsidRPr="00614CB8" w:rsidRDefault="00614CB8" w:rsidP="00614CB8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Учитывая низкий уровень развития туристической сферы городского округа - город Камышин и изношенность обеспечивающей инфраструктуры, которая негативно влияет в течение последних лет на туристический имидж городского округа и не способствует увеличению потока новых туристов и их возвратности, есть основания прогнозировать умеренный, а не мгновенный эффект от реализации мероприятий муниципальной программы.</w:t>
      </w:r>
    </w:p>
    <w:p w:rsidR="00723E3E" w:rsidRDefault="00614CB8" w:rsidP="00C25846">
      <w:pPr>
        <w:ind w:firstLine="709"/>
        <w:contextualSpacing/>
        <w:jc w:val="both"/>
        <w:rPr>
          <w:sz w:val="26"/>
          <w:szCs w:val="26"/>
        </w:rPr>
      </w:pPr>
      <w:r w:rsidRPr="00614CB8">
        <w:rPr>
          <w:sz w:val="26"/>
          <w:szCs w:val="26"/>
        </w:rPr>
        <w:t>Согласно данным о реализации номеров гостиниц города за 2014 год было размещено 36 528 человек, за 2015 год было размещено 39 090 человек, за 2016 год (</w:t>
      </w:r>
      <w:proofErr w:type="gramStart"/>
      <w:r w:rsidRPr="00614CB8">
        <w:rPr>
          <w:sz w:val="26"/>
          <w:szCs w:val="26"/>
        </w:rPr>
        <w:t>по</w:t>
      </w:r>
      <w:proofErr w:type="gramEnd"/>
      <w:r w:rsidRPr="00614CB8">
        <w:rPr>
          <w:sz w:val="26"/>
          <w:szCs w:val="26"/>
        </w:rPr>
        <w:t xml:space="preserve"> </w:t>
      </w:r>
      <w:proofErr w:type="gramStart"/>
      <w:r w:rsidRPr="00614CB8">
        <w:rPr>
          <w:sz w:val="26"/>
          <w:szCs w:val="26"/>
        </w:rPr>
        <w:t>предварительной</w:t>
      </w:r>
      <w:proofErr w:type="gramEnd"/>
      <w:r w:rsidRPr="00614CB8">
        <w:rPr>
          <w:sz w:val="26"/>
          <w:szCs w:val="26"/>
        </w:rPr>
        <w:t xml:space="preserve"> оценки) 38 979 человек. Следовательно, учитывая эти и другие данные, отразить измеримые показатели и количественную оценку выполнения муниципальной программы можно с помощью следующих целевых показателей, приведенных в </w:t>
      </w:r>
      <w:hyperlink w:anchor="sub_1010" w:history="1">
        <w:r w:rsidRPr="00614CB8">
          <w:rPr>
            <w:sz w:val="26"/>
            <w:szCs w:val="26"/>
          </w:rPr>
          <w:t>приложении 1</w:t>
        </w:r>
      </w:hyperlink>
      <w:r w:rsidRPr="00614CB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bookmarkStart w:id="4" w:name="sub_601"/>
      <w:bookmarkEnd w:id="1"/>
      <w:bookmarkEnd w:id="2"/>
    </w:p>
    <w:p w:rsidR="00C25846" w:rsidRPr="008402EC" w:rsidRDefault="00C25846" w:rsidP="00C2584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8402EC">
        <w:rPr>
          <w:sz w:val="26"/>
          <w:szCs w:val="26"/>
        </w:rPr>
        <w:t xml:space="preserve">Абзац первый </w:t>
      </w:r>
      <w:r>
        <w:rPr>
          <w:sz w:val="26"/>
          <w:szCs w:val="26"/>
        </w:rPr>
        <w:t>раздела</w:t>
      </w:r>
      <w:r w:rsidR="004E6B3D" w:rsidRPr="008402EC">
        <w:rPr>
          <w:sz w:val="26"/>
          <w:szCs w:val="26"/>
        </w:rPr>
        <w:t xml:space="preserve"> 6</w:t>
      </w:r>
      <w:r w:rsidR="008A4DF5">
        <w:rPr>
          <w:sz w:val="26"/>
          <w:szCs w:val="26"/>
        </w:rPr>
        <w:t xml:space="preserve"> </w:t>
      </w:r>
      <w:r w:rsidRPr="008402EC">
        <w:rPr>
          <w:sz w:val="26"/>
          <w:szCs w:val="26"/>
        </w:rPr>
        <w:t>изложить в следующей редакции:</w:t>
      </w:r>
    </w:p>
    <w:p w:rsidR="00033162" w:rsidRDefault="00033162" w:rsidP="001A0AE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402EC">
        <w:rPr>
          <w:sz w:val="26"/>
          <w:szCs w:val="26"/>
        </w:rPr>
        <w:t>«Общий объем финансирования программных мероприятий на 2014 - 202</w:t>
      </w:r>
      <w:r w:rsidR="00F32438" w:rsidRPr="008402EC">
        <w:rPr>
          <w:sz w:val="26"/>
          <w:szCs w:val="26"/>
        </w:rPr>
        <w:t>2</w:t>
      </w:r>
      <w:r w:rsidRPr="008402EC">
        <w:rPr>
          <w:sz w:val="26"/>
          <w:szCs w:val="26"/>
        </w:rPr>
        <w:t xml:space="preserve"> годы составляет </w:t>
      </w:r>
      <w:r w:rsidR="00E12473">
        <w:rPr>
          <w:color w:val="000000" w:themeColor="text1"/>
          <w:sz w:val="26"/>
          <w:szCs w:val="26"/>
        </w:rPr>
        <w:t xml:space="preserve">92 280,4 </w:t>
      </w:r>
      <w:r w:rsidRPr="008402EC">
        <w:rPr>
          <w:sz w:val="26"/>
          <w:szCs w:val="26"/>
        </w:rPr>
        <w:t>тыс. рублей, в том числе средства бюджета городского о</w:t>
      </w:r>
      <w:r w:rsidR="0084135C" w:rsidRPr="008402EC">
        <w:rPr>
          <w:sz w:val="26"/>
          <w:szCs w:val="26"/>
        </w:rPr>
        <w:t xml:space="preserve">круга - город Камышин – </w:t>
      </w:r>
      <w:r w:rsidR="00E12473">
        <w:rPr>
          <w:sz w:val="26"/>
          <w:szCs w:val="26"/>
        </w:rPr>
        <w:t>22 888,6</w:t>
      </w:r>
      <w:r w:rsidRPr="008402EC">
        <w:rPr>
          <w:sz w:val="26"/>
          <w:szCs w:val="26"/>
        </w:rPr>
        <w:t> тыс. рублей,</w:t>
      </w:r>
      <w:r w:rsidR="0002767D" w:rsidRPr="008402EC">
        <w:rPr>
          <w:sz w:val="26"/>
          <w:szCs w:val="26"/>
        </w:rPr>
        <w:t xml:space="preserve"> в том числе кредиторская задолженность за 2013 год - 25,0 тыс. рублей, </w:t>
      </w:r>
      <w:r w:rsidRPr="008402EC">
        <w:rPr>
          <w:sz w:val="26"/>
          <w:szCs w:val="26"/>
        </w:rPr>
        <w:t>средст</w:t>
      </w:r>
      <w:r w:rsidR="001A0AEB" w:rsidRPr="008402EC">
        <w:rPr>
          <w:sz w:val="26"/>
          <w:szCs w:val="26"/>
        </w:rPr>
        <w:t xml:space="preserve">ва областного бюджета – </w:t>
      </w:r>
      <w:r w:rsidR="0002767D" w:rsidRPr="008402EC">
        <w:rPr>
          <w:sz w:val="26"/>
          <w:szCs w:val="26"/>
        </w:rPr>
        <w:t>1</w:t>
      </w:r>
      <w:r w:rsidR="00E12473">
        <w:rPr>
          <w:sz w:val="26"/>
          <w:szCs w:val="26"/>
        </w:rPr>
        <w:t>7 </w:t>
      </w:r>
      <w:r w:rsidR="0002767D" w:rsidRPr="008402EC">
        <w:rPr>
          <w:sz w:val="26"/>
          <w:szCs w:val="26"/>
        </w:rPr>
        <w:t>7</w:t>
      </w:r>
      <w:r w:rsidR="00E12473">
        <w:rPr>
          <w:sz w:val="26"/>
          <w:szCs w:val="26"/>
        </w:rPr>
        <w:t>04,6</w:t>
      </w:r>
      <w:r w:rsidR="0002767D" w:rsidRPr="008402EC">
        <w:rPr>
          <w:sz w:val="26"/>
          <w:szCs w:val="26"/>
        </w:rPr>
        <w:t xml:space="preserve"> </w:t>
      </w:r>
      <w:r w:rsidRPr="008402EC">
        <w:rPr>
          <w:sz w:val="26"/>
          <w:szCs w:val="26"/>
        </w:rPr>
        <w:t xml:space="preserve">тыс. рублей, средства федерального бюджета </w:t>
      </w:r>
      <w:r w:rsidR="001A0AEB" w:rsidRPr="008402EC">
        <w:rPr>
          <w:sz w:val="26"/>
          <w:szCs w:val="26"/>
        </w:rPr>
        <w:t>–</w:t>
      </w:r>
      <w:r w:rsidR="00910BC5">
        <w:rPr>
          <w:sz w:val="26"/>
          <w:szCs w:val="26"/>
        </w:rPr>
        <w:t xml:space="preserve"> </w:t>
      </w:r>
      <w:r w:rsidR="001A0AEB" w:rsidRPr="008402EC">
        <w:rPr>
          <w:sz w:val="26"/>
          <w:szCs w:val="26"/>
        </w:rPr>
        <w:t>51 671,9</w:t>
      </w:r>
      <w:r w:rsidRPr="008402EC">
        <w:rPr>
          <w:sz w:val="26"/>
          <w:szCs w:val="26"/>
        </w:rPr>
        <w:t> тыс. рублей</w:t>
      </w:r>
      <w:r w:rsidR="00E67954" w:rsidRPr="008402EC">
        <w:rPr>
          <w:sz w:val="26"/>
          <w:szCs w:val="26"/>
        </w:rPr>
        <w:t>, внебюджетные средства - 15,3 тыс. рублей</w:t>
      </w:r>
      <w:r w:rsidR="00957370">
        <w:rPr>
          <w:sz w:val="26"/>
          <w:szCs w:val="26"/>
        </w:rPr>
        <w:t>.</w:t>
      </w:r>
      <w:r w:rsidRPr="008402EC">
        <w:rPr>
          <w:sz w:val="26"/>
          <w:szCs w:val="26"/>
        </w:rPr>
        <w:t>».</w:t>
      </w:r>
      <w:proofErr w:type="gramEnd"/>
    </w:p>
    <w:p w:rsidR="0045165F" w:rsidRDefault="00A1638E" w:rsidP="00E054D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B56E6">
        <w:rPr>
          <w:sz w:val="26"/>
          <w:szCs w:val="26"/>
        </w:rPr>
        <w:t>П</w:t>
      </w:r>
      <w:r w:rsidR="00E054D2">
        <w:rPr>
          <w:sz w:val="26"/>
          <w:szCs w:val="26"/>
        </w:rPr>
        <w:t>риложение</w:t>
      </w:r>
      <w:r w:rsidR="00E054D2" w:rsidRPr="0002766A">
        <w:rPr>
          <w:sz w:val="26"/>
          <w:szCs w:val="26"/>
        </w:rPr>
        <w:t> 1</w:t>
      </w:r>
      <w:r w:rsidR="00910BC5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bookmarkEnd w:id="4"/>
    <w:p w:rsidR="00430A79" w:rsidRDefault="00430A79" w:rsidP="00430A79">
      <w:pPr>
        <w:ind w:firstLine="720"/>
        <w:jc w:val="both"/>
        <w:rPr>
          <w:sz w:val="26"/>
          <w:szCs w:val="26"/>
        </w:rPr>
      </w:pPr>
      <w:r w:rsidRPr="008402EC">
        <w:rPr>
          <w:sz w:val="26"/>
          <w:szCs w:val="26"/>
        </w:rPr>
        <w:t>1.5. В приложени</w:t>
      </w:r>
      <w:r w:rsidR="007378EE">
        <w:rPr>
          <w:sz w:val="26"/>
          <w:szCs w:val="26"/>
        </w:rPr>
        <w:t>и</w:t>
      </w:r>
      <w:r w:rsidR="008A4DF5">
        <w:rPr>
          <w:sz w:val="26"/>
          <w:szCs w:val="26"/>
        </w:rPr>
        <w:t xml:space="preserve"> </w:t>
      </w:r>
      <w:r w:rsidRPr="008402EC">
        <w:rPr>
          <w:sz w:val="26"/>
          <w:szCs w:val="26"/>
        </w:rPr>
        <w:t>2:</w:t>
      </w:r>
    </w:p>
    <w:p w:rsidR="004B5252" w:rsidRDefault="004B5252" w:rsidP="00430A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1.5.1. Пункт 2.1. раздела 2 изложить в следующей редакции:</w:t>
      </w:r>
    </w:p>
    <w:p w:rsidR="004B5252" w:rsidRDefault="004B5252" w:rsidP="00BB002A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851"/>
        <w:gridCol w:w="567"/>
        <w:gridCol w:w="425"/>
        <w:gridCol w:w="850"/>
        <w:gridCol w:w="709"/>
        <w:gridCol w:w="425"/>
        <w:gridCol w:w="1418"/>
        <w:gridCol w:w="957"/>
      </w:tblGrid>
      <w:tr w:rsidR="004B5252" w:rsidTr="00BB002A">
        <w:tc>
          <w:tcPr>
            <w:tcW w:w="567" w:type="dxa"/>
            <w:vMerge w:val="restart"/>
          </w:tcPr>
          <w:p w:rsidR="004B5252" w:rsidRDefault="00BB002A" w:rsidP="00BB00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B5252">
              <w:rPr>
                <w:sz w:val="26"/>
                <w:szCs w:val="26"/>
              </w:rPr>
              <w:t xml:space="preserve">.1 </w:t>
            </w:r>
          </w:p>
        </w:tc>
        <w:tc>
          <w:tcPr>
            <w:tcW w:w="1843" w:type="dxa"/>
            <w:vMerge w:val="restart"/>
          </w:tcPr>
          <w:p w:rsidR="004B5252" w:rsidRPr="004B5252" w:rsidRDefault="004B5252" w:rsidP="00BB002A">
            <w:pPr>
              <w:rPr>
                <w:sz w:val="24"/>
                <w:szCs w:val="24"/>
              </w:rPr>
            </w:pPr>
            <w:r w:rsidRPr="004B5252">
              <w:rPr>
                <w:sz w:val="24"/>
                <w:szCs w:val="24"/>
              </w:rPr>
              <w:t xml:space="preserve">Создание подробной базы данных </w:t>
            </w:r>
            <w:proofErr w:type="spellStart"/>
            <w:r w:rsidRPr="004B5252">
              <w:rPr>
                <w:sz w:val="24"/>
                <w:szCs w:val="24"/>
              </w:rPr>
              <w:t>инфраструкт</w:t>
            </w:r>
            <w:proofErr w:type="gramStart"/>
            <w:r w:rsidRPr="004B5252">
              <w:rPr>
                <w:sz w:val="24"/>
                <w:szCs w:val="24"/>
              </w:rPr>
              <w:t>у</w:t>
            </w:r>
            <w:proofErr w:type="spellEnd"/>
            <w:r w:rsidR="00C36B8F">
              <w:rPr>
                <w:sz w:val="24"/>
                <w:szCs w:val="24"/>
              </w:rPr>
              <w:t>-</w:t>
            </w:r>
            <w:proofErr w:type="gramEnd"/>
            <w:r w:rsidR="00C36B8F">
              <w:rPr>
                <w:sz w:val="24"/>
                <w:szCs w:val="24"/>
              </w:rPr>
              <w:t xml:space="preserve"> </w:t>
            </w:r>
            <w:proofErr w:type="spellStart"/>
            <w:r w:rsidRPr="004B5252">
              <w:rPr>
                <w:sz w:val="24"/>
                <w:szCs w:val="24"/>
              </w:rPr>
              <w:t>ры</w:t>
            </w:r>
            <w:proofErr w:type="spellEnd"/>
            <w:r w:rsidRPr="004B5252">
              <w:rPr>
                <w:sz w:val="24"/>
                <w:szCs w:val="24"/>
              </w:rPr>
              <w:t xml:space="preserve"> Камышина и района, связанной с </w:t>
            </w:r>
            <w:r w:rsidRPr="004B5252">
              <w:rPr>
                <w:sz w:val="24"/>
                <w:szCs w:val="24"/>
              </w:rPr>
              <w:lastRenderedPageBreak/>
              <w:t>обслуживанием туристов – составление и ежегодное обновление реестра туристических ресурсов города</w:t>
            </w:r>
          </w:p>
        </w:tc>
        <w:tc>
          <w:tcPr>
            <w:tcW w:w="1701" w:type="dxa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  <w:r w:rsidRPr="004B5252">
              <w:rPr>
                <w:sz w:val="24"/>
                <w:szCs w:val="24"/>
              </w:rPr>
              <w:lastRenderedPageBreak/>
              <w:t>Комитет по культуре</w:t>
            </w:r>
          </w:p>
        </w:tc>
        <w:tc>
          <w:tcPr>
            <w:tcW w:w="851" w:type="dxa"/>
          </w:tcPr>
          <w:p w:rsidR="004B5252" w:rsidRDefault="004B5252" w:rsidP="00BB002A">
            <w:pPr>
              <w:jc w:val="both"/>
              <w:rPr>
                <w:sz w:val="24"/>
                <w:szCs w:val="24"/>
              </w:rPr>
            </w:pPr>
            <w:r w:rsidRPr="004B5252">
              <w:rPr>
                <w:sz w:val="24"/>
                <w:szCs w:val="24"/>
              </w:rPr>
              <w:t>2014</w:t>
            </w:r>
            <w:r w:rsidR="006C04E6">
              <w:rPr>
                <w:sz w:val="24"/>
                <w:szCs w:val="24"/>
              </w:rPr>
              <w:t>,</w:t>
            </w:r>
          </w:p>
          <w:p w:rsidR="006C04E6" w:rsidRPr="004B5252" w:rsidRDefault="006C04E6" w:rsidP="00BB0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567" w:type="dxa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B5252" w:rsidRPr="004B5252" w:rsidRDefault="004B5252" w:rsidP="00BB002A">
            <w:pPr>
              <w:rPr>
                <w:sz w:val="24"/>
                <w:szCs w:val="24"/>
              </w:rPr>
            </w:pPr>
            <w:r w:rsidRPr="004B5252">
              <w:rPr>
                <w:sz w:val="24"/>
                <w:szCs w:val="24"/>
              </w:rPr>
              <w:t xml:space="preserve">Наличие актуальной базы данных объектов туристкой сферы </w:t>
            </w:r>
            <w:r w:rsidRPr="004B5252">
              <w:rPr>
                <w:sz w:val="24"/>
                <w:szCs w:val="24"/>
              </w:rPr>
              <w:lastRenderedPageBreak/>
              <w:t>Камышина</w:t>
            </w:r>
          </w:p>
        </w:tc>
        <w:tc>
          <w:tcPr>
            <w:tcW w:w="957" w:type="dxa"/>
            <w:vMerge w:val="restart"/>
          </w:tcPr>
          <w:p w:rsidR="004B5252" w:rsidRPr="004B5252" w:rsidRDefault="004B5252" w:rsidP="00BB002A">
            <w:pPr>
              <w:jc w:val="both"/>
              <w:rPr>
                <w:sz w:val="24"/>
                <w:szCs w:val="24"/>
              </w:rPr>
            </w:pPr>
            <w:r w:rsidRPr="004B5252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BB002A" w:rsidTr="00BB002A">
        <w:tc>
          <w:tcPr>
            <w:tcW w:w="567" w:type="dxa"/>
            <w:vMerge/>
          </w:tcPr>
          <w:p w:rsidR="00BB002A" w:rsidRDefault="00BB002A" w:rsidP="004B5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</w:tr>
      <w:tr w:rsidR="00BB002A" w:rsidTr="00BB002A">
        <w:tc>
          <w:tcPr>
            <w:tcW w:w="567" w:type="dxa"/>
            <w:vMerge/>
          </w:tcPr>
          <w:p w:rsidR="00BB002A" w:rsidRDefault="00BB002A" w:rsidP="004B5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</w:tr>
      <w:tr w:rsidR="00BB002A" w:rsidTr="00BB002A">
        <w:tc>
          <w:tcPr>
            <w:tcW w:w="567" w:type="dxa"/>
            <w:vMerge/>
          </w:tcPr>
          <w:p w:rsidR="00BB002A" w:rsidRDefault="00BB002A" w:rsidP="004B5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</w:tr>
      <w:tr w:rsidR="00BB002A" w:rsidTr="00BB002A">
        <w:tc>
          <w:tcPr>
            <w:tcW w:w="567" w:type="dxa"/>
            <w:vMerge/>
          </w:tcPr>
          <w:p w:rsidR="00BB002A" w:rsidRDefault="00BB002A" w:rsidP="004B5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</w:tr>
      <w:tr w:rsidR="00BB002A" w:rsidTr="00BB002A">
        <w:tc>
          <w:tcPr>
            <w:tcW w:w="567" w:type="dxa"/>
            <w:vMerge/>
          </w:tcPr>
          <w:p w:rsidR="00BB002A" w:rsidRDefault="00BB002A" w:rsidP="004B52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002A" w:rsidRPr="004B5252" w:rsidRDefault="00BB002A" w:rsidP="004B5252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BB002A" w:rsidRPr="004B5252" w:rsidRDefault="00BB002A" w:rsidP="00430A79">
            <w:pPr>
              <w:jc w:val="both"/>
              <w:rPr>
                <w:sz w:val="24"/>
                <w:szCs w:val="24"/>
              </w:rPr>
            </w:pPr>
          </w:p>
        </w:tc>
      </w:tr>
      <w:tr w:rsidR="004B5252" w:rsidTr="00BB002A">
        <w:tc>
          <w:tcPr>
            <w:tcW w:w="567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</w:tr>
      <w:tr w:rsidR="004B5252" w:rsidTr="004B5252">
        <w:tc>
          <w:tcPr>
            <w:tcW w:w="567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</w:tr>
      <w:tr w:rsidR="004B5252" w:rsidTr="004B5252">
        <w:tc>
          <w:tcPr>
            <w:tcW w:w="567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4B5252" w:rsidRDefault="004B5252" w:rsidP="00430A79">
            <w:pPr>
              <w:jc w:val="both"/>
              <w:rPr>
                <w:sz w:val="26"/>
                <w:szCs w:val="26"/>
              </w:rPr>
            </w:pPr>
          </w:p>
        </w:tc>
      </w:tr>
    </w:tbl>
    <w:p w:rsidR="004B5252" w:rsidRDefault="004B5252" w:rsidP="004B525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7E5006" w:rsidRDefault="004B5252" w:rsidP="007E5006">
      <w:pPr>
        <w:ind w:firstLine="720"/>
        <w:jc w:val="both"/>
        <w:rPr>
          <w:sz w:val="26"/>
          <w:szCs w:val="26"/>
        </w:rPr>
      </w:pPr>
      <w:bookmarkStart w:id="5" w:name="sub_151"/>
      <w:r>
        <w:rPr>
          <w:sz w:val="26"/>
          <w:szCs w:val="26"/>
        </w:rPr>
        <w:t>1.5.2</w:t>
      </w:r>
      <w:r w:rsidR="00957370">
        <w:rPr>
          <w:sz w:val="26"/>
          <w:szCs w:val="26"/>
        </w:rPr>
        <w:t>.</w:t>
      </w:r>
      <w:r w:rsidR="00910BC5">
        <w:rPr>
          <w:sz w:val="26"/>
          <w:szCs w:val="26"/>
        </w:rPr>
        <w:t xml:space="preserve"> Пункт 4.3. р</w:t>
      </w:r>
      <w:r w:rsidR="00C02DBD">
        <w:rPr>
          <w:sz w:val="26"/>
          <w:szCs w:val="26"/>
        </w:rPr>
        <w:t>аздел</w:t>
      </w:r>
      <w:r w:rsidR="00910BC5">
        <w:rPr>
          <w:sz w:val="26"/>
          <w:szCs w:val="26"/>
        </w:rPr>
        <w:t>а</w:t>
      </w:r>
      <w:r w:rsidR="00C02DBD">
        <w:rPr>
          <w:sz w:val="26"/>
          <w:szCs w:val="26"/>
        </w:rPr>
        <w:t xml:space="preserve"> </w:t>
      </w:r>
      <w:r w:rsidR="007E5006" w:rsidRPr="007E5006">
        <w:rPr>
          <w:sz w:val="26"/>
          <w:szCs w:val="26"/>
        </w:rPr>
        <w:t>4</w:t>
      </w:r>
      <w:r w:rsidR="00C02DBD">
        <w:rPr>
          <w:sz w:val="26"/>
          <w:szCs w:val="26"/>
        </w:rPr>
        <w:t xml:space="preserve"> изложить в следующей редакции</w:t>
      </w:r>
      <w:r w:rsidR="007E5006" w:rsidRPr="007E5006">
        <w:rPr>
          <w:sz w:val="26"/>
          <w:szCs w:val="26"/>
        </w:rPr>
        <w:t>:</w:t>
      </w:r>
    </w:p>
    <w:p w:rsidR="0031381C" w:rsidRDefault="0031381C" w:rsidP="007E5006">
      <w:pPr>
        <w:ind w:firstLine="720"/>
        <w:jc w:val="both"/>
        <w:rPr>
          <w:sz w:val="26"/>
          <w:szCs w:val="26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947"/>
        <w:gridCol w:w="1701"/>
        <w:gridCol w:w="709"/>
        <w:gridCol w:w="709"/>
        <w:gridCol w:w="425"/>
        <w:gridCol w:w="850"/>
        <w:gridCol w:w="709"/>
        <w:gridCol w:w="425"/>
        <w:gridCol w:w="1418"/>
        <w:gridCol w:w="850"/>
      </w:tblGrid>
      <w:tr w:rsidR="008A4EAC" w:rsidRPr="00880DA0" w:rsidTr="004B5252">
        <w:trPr>
          <w:trHeight w:val="2829"/>
        </w:trPr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5"/>
          <w:p w:rsidR="008A4EAC" w:rsidRPr="00957370" w:rsidRDefault="008A4EAC" w:rsidP="00C02DBD">
            <w:pPr>
              <w:rPr>
                <w:sz w:val="24"/>
                <w:szCs w:val="24"/>
              </w:rPr>
            </w:pPr>
            <w:r w:rsidRPr="0095737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957370" w:rsidRDefault="008A4EAC" w:rsidP="00880DA0">
            <w:pPr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Строительство причального сооружения в акватории Волгоградского водохранилища в районе участка 2 377,5- 2 378,2 км судового хода реки Волга, ПИР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957370" w:rsidRDefault="008A4EAC" w:rsidP="00880DA0">
            <w:pPr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Комитет ЖКХ и КС</w:t>
            </w:r>
          </w:p>
          <w:p w:rsidR="008A4EAC" w:rsidRPr="00957370" w:rsidRDefault="008A4EAC" w:rsidP="00880DA0">
            <w:pPr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МБУ «Служба капитального строительства и эксплуатации»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337466" w:rsidRDefault="008A4EAC" w:rsidP="00880D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337466" w:rsidRDefault="008A4EAC" w:rsidP="00910B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4</w:t>
            </w:r>
            <w:r w:rsidR="008D3DDE" w:rsidRPr="003374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7466">
              <w:rPr>
                <w:color w:val="000000" w:themeColor="text1"/>
                <w:sz w:val="22"/>
                <w:szCs w:val="22"/>
              </w:rPr>
              <w:t>343,6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337466" w:rsidRDefault="008A4EAC" w:rsidP="00880D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337466" w:rsidRDefault="008A4EAC" w:rsidP="00880DA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 3</w:t>
            </w:r>
            <w:r w:rsidR="008D3DDE" w:rsidRPr="003374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7466">
              <w:rPr>
                <w:color w:val="000000" w:themeColor="text1"/>
                <w:sz w:val="22"/>
                <w:szCs w:val="22"/>
              </w:rPr>
              <w:t>993,4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337466" w:rsidRDefault="008A4EAC" w:rsidP="00880D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350,2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957370" w:rsidRDefault="008A4EAC" w:rsidP="00880D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A4EAC" w:rsidRPr="00957370" w:rsidRDefault="008A4EAC" w:rsidP="004F7C3E">
            <w:pPr>
              <w:ind w:right="-15"/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Создание в городском округе конкурентно</w:t>
            </w:r>
            <w:r w:rsidR="00F62346">
              <w:rPr>
                <w:color w:val="000000" w:themeColor="text1"/>
                <w:sz w:val="24"/>
                <w:szCs w:val="24"/>
              </w:rPr>
              <w:t>-</w:t>
            </w:r>
            <w:r w:rsidRPr="00957370">
              <w:rPr>
                <w:color w:val="000000" w:themeColor="text1"/>
                <w:sz w:val="24"/>
                <w:szCs w:val="24"/>
              </w:rPr>
              <w:t>способного туристско-рекреацион</w:t>
            </w:r>
            <w:r w:rsidR="00C36B8F">
              <w:rPr>
                <w:color w:val="000000" w:themeColor="text1"/>
                <w:sz w:val="24"/>
                <w:szCs w:val="24"/>
              </w:rPr>
              <w:t>-</w:t>
            </w:r>
            <w:r w:rsidRPr="00957370">
              <w:rPr>
                <w:color w:val="000000" w:themeColor="text1"/>
                <w:sz w:val="24"/>
                <w:szCs w:val="24"/>
              </w:rPr>
              <w:t>ного кластера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4F3B0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2020</w:t>
            </w:r>
          </w:p>
        </w:tc>
      </w:tr>
      <w:tr w:rsidR="008A4EAC" w:rsidRPr="00880DA0" w:rsidTr="004B5252">
        <w:trPr>
          <w:trHeight w:val="1786"/>
        </w:trPr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EAC" w:rsidRPr="00957370" w:rsidRDefault="008A4EAC" w:rsidP="00C02DB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957370" w:rsidRDefault="008A4EAC" w:rsidP="00880D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957370" w:rsidRDefault="008A4EAC" w:rsidP="00C02DBD">
            <w:pPr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Комитет ЖКХ и КС</w:t>
            </w:r>
          </w:p>
          <w:p w:rsidR="008A4EAC" w:rsidRPr="00957370" w:rsidRDefault="008A4EAC" w:rsidP="00C02DBD">
            <w:pPr>
              <w:rPr>
                <w:color w:val="000000" w:themeColor="text1"/>
                <w:sz w:val="24"/>
                <w:szCs w:val="24"/>
              </w:rPr>
            </w:pPr>
            <w:r w:rsidRPr="00957370">
              <w:rPr>
                <w:color w:val="000000" w:themeColor="text1"/>
                <w:sz w:val="24"/>
                <w:szCs w:val="24"/>
              </w:rPr>
              <w:t>МБУ «Служба капитального строительства и эксплуатации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880D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2021</w:t>
            </w:r>
          </w:p>
          <w:p w:rsidR="008A4EAC" w:rsidRPr="00337466" w:rsidRDefault="008A4EAC" w:rsidP="00880D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880D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9</w:t>
            </w:r>
            <w:r w:rsidR="008D3DDE" w:rsidRPr="003374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7466">
              <w:rPr>
                <w:color w:val="000000" w:themeColor="text1"/>
                <w:sz w:val="22"/>
                <w:szCs w:val="22"/>
              </w:rPr>
              <w:t>317,9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880DA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880DA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880D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9</w:t>
            </w:r>
            <w:r w:rsidR="008D3DDE" w:rsidRPr="0033746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7466">
              <w:rPr>
                <w:color w:val="000000" w:themeColor="text1"/>
                <w:sz w:val="22"/>
                <w:szCs w:val="22"/>
              </w:rPr>
              <w:t>317,9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957370" w:rsidRDefault="008A4EAC" w:rsidP="00880DA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957370" w:rsidRDefault="008A4EAC" w:rsidP="006148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4EAC" w:rsidRPr="00337466" w:rsidRDefault="008A4EAC" w:rsidP="004F3B0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37466">
              <w:rPr>
                <w:color w:val="000000" w:themeColor="text1"/>
                <w:sz w:val="22"/>
                <w:szCs w:val="22"/>
              </w:rPr>
              <w:t>2021</w:t>
            </w:r>
          </w:p>
        </w:tc>
      </w:tr>
    </w:tbl>
    <w:p w:rsidR="007E5006" w:rsidRDefault="004F3B03" w:rsidP="004F3B0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».</w:t>
      </w:r>
    </w:p>
    <w:p w:rsidR="001E0BA2" w:rsidRDefault="00957370" w:rsidP="001E0BA2">
      <w:pPr>
        <w:ind w:firstLine="720"/>
        <w:jc w:val="both"/>
        <w:rPr>
          <w:sz w:val="26"/>
          <w:szCs w:val="26"/>
        </w:rPr>
      </w:pPr>
      <w:bookmarkStart w:id="6" w:name="sub_154"/>
      <w:r>
        <w:rPr>
          <w:sz w:val="26"/>
          <w:szCs w:val="26"/>
        </w:rPr>
        <w:t>1.5.</w:t>
      </w:r>
      <w:r w:rsidR="004B5252">
        <w:rPr>
          <w:sz w:val="26"/>
          <w:szCs w:val="26"/>
        </w:rPr>
        <w:t>3</w:t>
      </w:r>
      <w:r w:rsidR="006B7493">
        <w:rPr>
          <w:sz w:val="26"/>
          <w:szCs w:val="26"/>
        </w:rPr>
        <w:t xml:space="preserve">. </w:t>
      </w:r>
      <w:r w:rsidR="007F4583">
        <w:rPr>
          <w:sz w:val="26"/>
          <w:szCs w:val="26"/>
        </w:rPr>
        <w:t>Строку:</w:t>
      </w:r>
    </w:p>
    <w:bookmarkEnd w:id="6"/>
    <w:p w:rsidR="006B7493" w:rsidRDefault="007F4583" w:rsidP="006B749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7493">
        <w:rPr>
          <w:sz w:val="26"/>
          <w:szCs w:val="26"/>
        </w:rPr>
        <w:t>«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82"/>
        <w:gridCol w:w="702"/>
        <w:gridCol w:w="993"/>
        <w:gridCol w:w="905"/>
        <w:gridCol w:w="1100"/>
        <w:gridCol w:w="1100"/>
        <w:gridCol w:w="900"/>
        <w:gridCol w:w="1000"/>
        <w:gridCol w:w="800"/>
      </w:tblGrid>
      <w:tr w:rsidR="00ED04E1" w:rsidRPr="00FE2440" w:rsidTr="00FB18C3">
        <w:trPr>
          <w:trHeight w:val="1049"/>
        </w:trPr>
        <w:tc>
          <w:tcPr>
            <w:tcW w:w="1433" w:type="dxa"/>
            <w:tcBorders>
              <w:left w:val="nil"/>
            </w:tcBorders>
            <w:shd w:val="clear" w:color="auto" w:fill="FFFFFF"/>
            <w:hideMark/>
          </w:tcPr>
          <w:p w:rsidR="00ED04E1" w:rsidRPr="00337466" w:rsidRDefault="00ED04E1" w:rsidP="00845479">
            <w:pPr>
              <w:rPr>
                <w:color w:val="000000" w:themeColor="text1"/>
                <w:sz w:val="24"/>
                <w:szCs w:val="24"/>
              </w:rPr>
            </w:pPr>
            <w:r w:rsidRPr="00337466">
              <w:rPr>
                <w:b/>
                <w:color w:val="000000" w:themeColor="text1"/>
                <w:sz w:val="24"/>
                <w:szCs w:val="24"/>
              </w:rPr>
              <w:t>Итого по муниципальной программе, в том числе</w:t>
            </w:r>
          </w:p>
        </w:tc>
        <w:tc>
          <w:tcPr>
            <w:tcW w:w="1282" w:type="dxa"/>
            <w:shd w:val="clear" w:color="auto" w:fill="FFFFFF"/>
            <w:hideMark/>
          </w:tcPr>
          <w:p w:rsidR="00ED04E1" w:rsidRPr="00337466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7466">
              <w:rPr>
                <w:color w:val="000000" w:themeColor="text1"/>
                <w:sz w:val="24"/>
                <w:szCs w:val="24"/>
              </w:rPr>
              <w:t> </w:t>
            </w:r>
          </w:p>
          <w:p w:rsidR="00ED04E1" w:rsidRPr="00337466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746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" w:type="dxa"/>
            <w:shd w:val="clear" w:color="auto" w:fill="FFFFFF"/>
            <w:hideMark/>
          </w:tcPr>
          <w:p w:rsidR="00ED04E1" w:rsidRPr="00337466" w:rsidRDefault="00ED04E1" w:rsidP="0084547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ED04E1" w:rsidRPr="00337466" w:rsidRDefault="00ED04E1" w:rsidP="00F144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7466">
              <w:rPr>
                <w:b/>
                <w:color w:val="000000" w:themeColor="text1"/>
                <w:sz w:val="22"/>
                <w:szCs w:val="22"/>
              </w:rPr>
              <w:t>78 969,1</w:t>
            </w:r>
          </w:p>
        </w:tc>
        <w:tc>
          <w:tcPr>
            <w:tcW w:w="905" w:type="dxa"/>
            <w:shd w:val="clear" w:color="auto" w:fill="FFFFFF"/>
            <w:hideMark/>
          </w:tcPr>
          <w:p w:rsidR="00ED04E1" w:rsidRPr="00B419DA" w:rsidRDefault="00ED04E1" w:rsidP="00F144C4">
            <w:pPr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51 671,9</w:t>
            </w:r>
          </w:p>
        </w:tc>
        <w:tc>
          <w:tcPr>
            <w:tcW w:w="1100" w:type="dxa"/>
            <w:shd w:val="clear" w:color="auto" w:fill="FFFFFF"/>
            <w:hideMark/>
          </w:tcPr>
          <w:p w:rsidR="00ED04E1" w:rsidRPr="00B419DA" w:rsidRDefault="00ED04E1" w:rsidP="00F144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13 711,2</w:t>
            </w:r>
          </w:p>
        </w:tc>
        <w:tc>
          <w:tcPr>
            <w:tcW w:w="1100" w:type="dxa"/>
            <w:shd w:val="clear" w:color="auto" w:fill="FFFFFF"/>
            <w:hideMark/>
          </w:tcPr>
          <w:p w:rsidR="00ED04E1" w:rsidRPr="00B419DA" w:rsidRDefault="00ED04E1" w:rsidP="00F144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13 570,7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04E1" w:rsidRPr="00B419DA" w:rsidRDefault="00ED04E1" w:rsidP="00F144C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E1" w:rsidRPr="00FE2440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4E1" w:rsidRPr="00FE2440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7493" w:rsidRDefault="006B7493" w:rsidP="004F3B0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B7493" w:rsidRPr="006D3302" w:rsidRDefault="006B7493" w:rsidP="006B7493">
      <w:pPr>
        <w:ind w:firstLine="709"/>
        <w:rPr>
          <w:bCs/>
          <w:color w:val="000000"/>
          <w:sz w:val="26"/>
          <w:szCs w:val="26"/>
        </w:rPr>
      </w:pPr>
      <w:r w:rsidRPr="006D3302">
        <w:rPr>
          <w:bCs/>
          <w:color w:val="000000"/>
          <w:sz w:val="26"/>
          <w:szCs w:val="26"/>
        </w:rPr>
        <w:t>заменить строкой следующего содержания:</w:t>
      </w:r>
    </w:p>
    <w:p w:rsidR="004F3B03" w:rsidRDefault="004F3B03" w:rsidP="004F3B03">
      <w:pPr>
        <w:ind w:firstLine="720"/>
        <w:jc w:val="right"/>
        <w:rPr>
          <w:sz w:val="26"/>
          <w:szCs w:val="26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82"/>
        <w:gridCol w:w="702"/>
        <w:gridCol w:w="993"/>
        <w:gridCol w:w="905"/>
        <w:gridCol w:w="1100"/>
        <w:gridCol w:w="1100"/>
        <w:gridCol w:w="900"/>
        <w:gridCol w:w="1000"/>
        <w:gridCol w:w="800"/>
      </w:tblGrid>
      <w:tr w:rsidR="00ED04E1" w:rsidRPr="00FE2440" w:rsidTr="006C04E6">
        <w:trPr>
          <w:trHeight w:val="1049"/>
        </w:trPr>
        <w:tc>
          <w:tcPr>
            <w:tcW w:w="1433" w:type="dxa"/>
            <w:tcBorders>
              <w:left w:val="nil"/>
            </w:tcBorders>
            <w:shd w:val="clear" w:color="auto" w:fill="FFFFFF"/>
            <w:hideMark/>
          </w:tcPr>
          <w:p w:rsidR="00ED04E1" w:rsidRPr="00337466" w:rsidRDefault="00ED04E1" w:rsidP="00845479">
            <w:pPr>
              <w:rPr>
                <w:color w:val="000000" w:themeColor="text1"/>
                <w:sz w:val="24"/>
                <w:szCs w:val="24"/>
              </w:rPr>
            </w:pPr>
            <w:r w:rsidRPr="00337466">
              <w:rPr>
                <w:b/>
                <w:color w:val="000000" w:themeColor="text1"/>
                <w:sz w:val="24"/>
                <w:szCs w:val="24"/>
              </w:rPr>
              <w:t>Итого по муниципальной программе, в том числе</w:t>
            </w:r>
          </w:p>
        </w:tc>
        <w:tc>
          <w:tcPr>
            <w:tcW w:w="1282" w:type="dxa"/>
            <w:shd w:val="clear" w:color="auto" w:fill="FFFFFF"/>
            <w:hideMark/>
          </w:tcPr>
          <w:p w:rsidR="00ED04E1" w:rsidRPr="00337466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7466">
              <w:rPr>
                <w:color w:val="000000" w:themeColor="text1"/>
                <w:sz w:val="24"/>
                <w:szCs w:val="24"/>
              </w:rPr>
              <w:t> </w:t>
            </w:r>
          </w:p>
          <w:p w:rsidR="00ED04E1" w:rsidRPr="00337466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37466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" w:type="dxa"/>
            <w:shd w:val="clear" w:color="auto" w:fill="FFFFFF"/>
            <w:hideMark/>
          </w:tcPr>
          <w:p w:rsidR="00ED04E1" w:rsidRPr="00FE2440" w:rsidRDefault="00ED04E1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ED04E1" w:rsidRPr="00B419DA" w:rsidRDefault="00ED04E1" w:rsidP="008454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92 280,4</w:t>
            </w:r>
          </w:p>
        </w:tc>
        <w:tc>
          <w:tcPr>
            <w:tcW w:w="905" w:type="dxa"/>
            <w:shd w:val="clear" w:color="auto" w:fill="FFFFFF"/>
            <w:hideMark/>
          </w:tcPr>
          <w:p w:rsidR="00ED04E1" w:rsidRPr="00B419DA" w:rsidRDefault="00ED04E1" w:rsidP="00845479">
            <w:pPr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51 671,9</w:t>
            </w:r>
          </w:p>
        </w:tc>
        <w:tc>
          <w:tcPr>
            <w:tcW w:w="1100" w:type="dxa"/>
            <w:shd w:val="clear" w:color="auto" w:fill="FFFFFF"/>
            <w:hideMark/>
          </w:tcPr>
          <w:p w:rsidR="00ED04E1" w:rsidRPr="00B419DA" w:rsidRDefault="00ED04E1" w:rsidP="008454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17 704,6</w:t>
            </w:r>
          </w:p>
        </w:tc>
        <w:tc>
          <w:tcPr>
            <w:tcW w:w="1100" w:type="dxa"/>
            <w:shd w:val="clear" w:color="auto" w:fill="FFFFFF"/>
            <w:hideMark/>
          </w:tcPr>
          <w:p w:rsidR="00ED04E1" w:rsidRPr="00B419DA" w:rsidRDefault="00ED04E1" w:rsidP="00B419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22 888,6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/>
            <w:hideMark/>
          </w:tcPr>
          <w:p w:rsidR="00ED04E1" w:rsidRPr="00B419DA" w:rsidRDefault="00ED04E1" w:rsidP="008454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419DA">
              <w:rPr>
                <w:b/>
                <w:color w:val="000000" w:themeColor="text1"/>
                <w:sz w:val="22"/>
                <w:szCs w:val="22"/>
              </w:rPr>
              <w:t>15,3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4E1" w:rsidRPr="00FE2440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4E1" w:rsidRPr="00FE2440" w:rsidRDefault="00ED04E1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7493" w:rsidRDefault="007F4583" w:rsidP="004F3B0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6B7493" w:rsidRDefault="006B7493" w:rsidP="0047724D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1.5.</w:t>
      </w:r>
      <w:r w:rsidR="004B525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D3BF7">
        <w:rPr>
          <w:sz w:val="26"/>
          <w:szCs w:val="26"/>
        </w:rPr>
        <w:t>Строки</w:t>
      </w:r>
      <w:r>
        <w:rPr>
          <w:sz w:val="26"/>
          <w:szCs w:val="26"/>
        </w:rPr>
        <w:t>:</w:t>
      </w:r>
    </w:p>
    <w:p w:rsidR="006B7493" w:rsidRDefault="006B7493" w:rsidP="006B749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432"/>
        <w:gridCol w:w="702"/>
        <w:gridCol w:w="993"/>
        <w:gridCol w:w="905"/>
        <w:gridCol w:w="1100"/>
        <w:gridCol w:w="1100"/>
        <w:gridCol w:w="900"/>
        <w:gridCol w:w="1000"/>
        <w:gridCol w:w="800"/>
      </w:tblGrid>
      <w:tr w:rsidR="006B7493" w:rsidRPr="00FE2440" w:rsidTr="00607794">
        <w:trPr>
          <w:trHeight w:val="262"/>
        </w:trPr>
        <w:tc>
          <w:tcPr>
            <w:tcW w:w="1433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" w:type="dxa"/>
            <w:shd w:val="clear" w:color="auto" w:fill="FFFFFF"/>
            <w:hideMark/>
          </w:tcPr>
          <w:p w:rsidR="006B7493" w:rsidRPr="00FE2440" w:rsidRDefault="006B7493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  <w:hideMark/>
          </w:tcPr>
          <w:p w:rsidR="006B7493" w:rsidRPr="00FE2440" w:rsidRDefault="00CD3BF7" w:rsidP="00CD3BF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468,2</w:t>
            </w:r>
          </w:p>
        </w:tc>
        <w:tc>
          <w:tcPr>
            <w:tcW w:w="905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FFFFFF"/>
            <w:hideMark/>
          </w:tcPr>
          <w:p w:rsidR="006B7493" w:rsidRPr="00FE2440" w:rsidRDefault="00CD3BF7" w:rsidP="007F4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468,2</w:t>
            </w:r>
          </w:p>
        </w:tc>
        <w:tc>
          <w:tcPr>
            <w:tcW w:w="90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FFFFFF"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D3BF7" w:rsidRPr="00FE2440" w:rsidTr="00607794">
        <w:trPr>
          <w:trHeight w:val="262"/>
        </w:trPr>
        <w:tc>
          <w:tcPr>
            <w:tcW w:w="1433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/>
          </w:tcPr>
          <w:p w:rsidR="00CD3BF7" w:rsidRPr="00FE2440" w:rsidRDefault="00CD3BF7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CD3BF7" w:rsidRDefault="00CD3BF7" w:rsidP="007F4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118,0</w:t>
            </w:r>
          </w:p>
        </w:tc>
        <w:tc>
          <w:tcPr>
            <w:tcW w:w="905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CD3BF7" w:rsidRDefault="00CD3BF7" w:rsidP="007F458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118,0</w:t>
            </w:r>
          </w:p>
        </w:tc>
        <w:tc>
          <w:tcPr>
            <w:tcW w:w="9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D3BF7" w:rsidRDefault="008D3DDE" w:rsidP="008D3DDE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»</w:t>
      </w:r>
    </w:p>
    <w:p w:rsidR="006B7493" w:rsidRPr="006D3302" w:rsidRDefault="006B7493" w:rsidP="006B7493">
      <w:pPr>
        <w:ind w:firstLine="709"/>
        <w:rPr>
          <w:bCs/>
          <w:color w:val="000000"/>
          <w:sz w:val="26"/>
          <w:szCs w:val="26"/>
        </w:rPr>
      </w:pPr>
      <w:r w:rsidRPr="006D3302">
        <w:rPr>
          <w:bCs/>
          <w:color w:val="000000"/>
          <w:sz w:val="26"/>
          <w:szCs w:val="26"/>
        </w:rPr>
        <w:lastRenderedPageBreak/>
        <w:t>заменить строк</w:t>
      </w:r>
      <w:r w:rsidR="00607794">
        <w:rPr>
          <w:bCs/>
          <w:color w:val="000000"/>
          <w:sz w:val="26"/>
          <w:szCs w:val="26"/>
        </w:rPr>
        <w:t xml:space="preserve">ами </w:t>
      </w:r>
      <w:r w:rsidRPr="006D3302">
        <w:rPr>
          <w:bCs/>
          <w:color w:val="000000"/>
          <w:sz w:val="26"/>
          <w:szCs w:val="26"/>
        </w:rPr>
        <w:t>следующего содержания:</w:t>
      </w:r>
    </w:p>
    <w:p w:rsidR="006B7493" w:rsidRDefault="006B7493" w:rsidP="006B7493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432"/>
        <w:gridCol w:w="702"/>
        <w:gridCol w:w="993"/>
        <w:gridCol w:w="905"/>
        <w:gridCol w:w="1100"/>
        <w:gridCol w:w="1100"/>
        <w:gridCol w:w="900"/>
        <w:gridCol w:w="1000"/>
        <w:gridCol w:w="800"/>
      </w:tblGrid>
      <w:tr w:rsidR="006B7493" w:rsidRPr="00FE2440" w:rsidTr="00607794">
        <w:trPr>
          <w:trHeight w:val="262"/>
        </w:trPr>
        <w:tc>
          <w:tcPr>
            <w:tcW w:w="1433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2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" w:type="dxa"/>
            <w:shd w:val="clear" w:color="auto" w:fill="FFFFFF"/>
            <w:hideMark/>
          </w:tcPr>
          <w:p w:rsidR="006B7493" w:rsidRPr="00FE2440" w:rsidRDefault="006B7493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FFFFFF"/>
            <w:hideMark/>
          </w:tcPr>
          <w:p w:rsidR="006B7493" w:rsidRPr="00FE2440" w:rsidRDefault="00CD3BF7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4 461,6</w:t>
            </w:r>
          </w:p>
        </w:tc>
        <w:tc>
          <w:tcPr>
            <w:tcW w:w="905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FFFFFF"/>
            <w:hideMark/>
          </w:tcPr>
          <w:p w:rsidR="006B7493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3 993,4</w:t>
            </w:r>
            <w:r w:rsidR="006B7493"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FFFFFF"/>
            <w:hideMark/>
          </w:tcPr>
          <w:p w:rsidR="006B7493" w:rsidRPr="00FE2440" w:rsidRDefault="006B7493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468,2</w:t>
            </w:r>
          </w:p>
        </w:tc>
        <w:tc>
          <w:tcPr>
            <w:tcW w:w="90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00" w:type="dxa"/>
            <w:shd w:val="clear" w:color="auto" w:fill="FFFFFF"/>
            <w:hideMark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44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FFFFFF"/>
          </w:tcPr>
          <w:p w:rsidR="006B7493" w:rsidRPr="00FE2440" w:rsidRDefault="006B7493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D3BF7" w:rsidRPr="00FE2440" w:rsidTr="00607794">
        <w:trPr>
          <w:trHeight w:val="262"/>
        </w:trPr>
        <w:tc>
          <w:tcPr>
            <w:tcW w:w="1433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FFFFFF"/>
          </w:tcPr>
          <w:p w:rsidR="00CD3BF7" w:rsidRPr="00FE2440" w:rsidRDefault="00CD3BF7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CD3BF7" w:rsidRPr="00FE2440" w:rsidRDefault="00CD3BF7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9 435,9</w:t>
            </w:r>
          </w:p>
        </w:tc>
        <w:tc>
          <w:tcPr>
            <w:tcW w:w="905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FFFFF"/>
          </w:tcPr>
          <w:p w:rsidR="00CD3BF7" w:rsidRPr="00FE2440" w:rsidRDefault="00CD3BF7" w:rsidP="008454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9 435,9</w:t>
            </w:r>
          </w:p>
        </w:tc>
        <w:tc>
          <w:tcPr>
            <w:tcW w:w="9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CD3BF7" w:rsidRPr="00FE2440" w:rsidRDefault="00CD3BF7" w:rsidP="008454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7493" w:rsidRDefault="006B7493" w:rsidP="006B7493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B3BD4" w:rsidRDefault="00AB3BD4" w:rsidP="0047724D">
      <w:pPr>
        <w:ind w:firstLine="720"/>
        <w:rPr>
          <w:sz w:val="26"/>
          <w:szCs w:val="26"/>
        </w:rPr>
      </w:pPr>
      <w:r w:rsidRPr="008402EC">
        <w:rPr>
          <w:sz w:val="26"/>
          <w:szCs w:val="26"/>
        </w:rPr>
        <w:t>1.6. В приложени</w:t>
      </w:r>
      <w:r w:rsidR="00F274D1">
        <w:rPr>
          <w:sz w:val="26"/>
          <w:szCs w:val="26"/>
        </w:rPr>
        <w:t>и</w:t>
      </w:r>
      <w:r w:rsidRPr="008402EC">
        <w:rPr>
          <w:sz w:val="26"/>
          <w:szCs w:val="26"/>
        </w:rPr>
        <w:t xml:space="preserve"> 3:</w:t>
      </w:r>
    </w:p>
    <w:p w:rsidR="00F274D1" w:rsidRDefault="00F274D1" w:rsidP="0061482A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1.6.1.</w:t>
      </w:r>
      <w:r w:rsidR="00322CA9">
        <w:rPr>
          <w:sz w:val="26"/>
          <w:szCs w:val="26"/>
        </w:rPr>
        <w:t xml:space="preserve"> </w:t>
      </w:r>
      <w:r w:rsidR="00EC7ABC">
        <w:rPr>
          <w:sz w:val="26"/>
          <w:szCs w:val="26"/>
        </w:rPr>
        <w:t>С</w:t>
      </w:r>
      <w:r w:rsidR="00D820A5">
        <w:rPr>
          <w:sz w:val="26"/>
          <w:szCs w:val="26"/>
        </w:rPr>
        <w:t>трок</w:t>
      </w:r>
      <w:r w:rsidR="00EC7ABC">
        <w:rPr>
          <w:sz w:val="26"/>
          <w:szCs w:val="26"/>
        </w:rPr>
        <w:t>и</w:t>
      </w:r>
      <w:r w:rsidR="00D820A5">
        <w:rPr>
          <w:sz w:val="26"/>
          <w:szCs w:val="26"/>
        </w:rPr>
        <w:t>:</w:t>
      </w:r>
    </w:p>
    <w:p w:rsidR="00BE7D32" w:rsidRDefault="00BE7D32" w:rsidP="00BE7D3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05" w:type="dxa"/>
        <w:tblInd w:w="103" w:type="dxa"/>
        <w:tblLook w:val="0000" w:firstRow="0" w:lastRow="0" w:firstColumn="0" w:lastColumn="0" w:noHBand="0" w:noVBand="0"/>
      </w:tblPr>
      <w:tblGrid>
        <w:gridCol w:w="2557"/>
        <w:gridCol w:w="998"/>
        <w:gridCol w:w="1412"/>
        <w:gridCol w:w="892"/>
        <w:gridCol w:w="809"/>
        <w:gridCol w:w="992"/>
        <w:gridCol w:w="1134"/>
        <w:gridCol w:w="1411"/>
      </w:tblGrid>
      <w:tr w:rsidR="00573AA3" w:rsidRPr="00EC7ABC" w:rsidTr="00723E3E">
        <w:trPr>
          <w:trHeight w:val="361"/>
        </w:trPr>
        <w:tc>
          <w:tcPr>
            <w:tcW w:w="2557" w:type="dxa"/>
            <w:vMerge w:val="restart"/>
            <w:shd w:val="clear" w:color="auto" w:fill="auto"/>
          </w:tcPr>
          <w:p w:rsidR="00573AA3" w:rsidRDefault="00573AA3" w:rsidP="001E0B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«Развитие  туризма на территории городского округа – город Камышин»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2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по культуре</w:t>
            </w:r>
          </w:p>
        </w:tc>
        <w:tc>
          <w:tcPr>
            <w:tcW w:w="892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  <w:r w:rsidRPr="008402E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809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  <w:r w:rsidRPr="008402E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1411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</w:tr>
      <w:tr w:rsidR="00573AA3" w:rsidRPr="00EC7ABC" w:rsidTr="00723E3E">
        <w:trPr>
          <w:trHeight w:val="361"/>
        </w:trPr>
        <w:tc>
          <w:tcPr>
            <w:tcW w:w="2557" w:type="dxa"/>
            <w:vMerge/>
            <w:shd w:val="clear" w:color="auto" w:fill="auto"/>
          </w:tcPr>
          <w:p w:rsidR="00573AA3" w:rsidRDefault="00573AA3" w:rsidP="001E0BA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73AA3" w:rsidRPr="00EC7ABC" w:rsidRDefault="00573AA3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Комитет ЖКХ и КС</w:t>
            </w:r>
          </w:p>
        </w:tc>
        <w:tc>
          <w:tcPr>
            <w:tcW w:w="892" w:type="dxa"/>
            <w:shd w:val="clear" w:color="auto" w:fill="auto"/>
          </w:tcPr>
          <w:p w:rsidR="00573AA3" w:rsidRPr="00EC7ABC" w:rsidRDefault="00573AA3" w:rsidP="00F144C4">
            <w:pPr>
              <w:rPr>
                <w:color w:val="000000"/>
                <w:sz w:val="26"/>
                <w:szCs w:val="26"/>
              </w:rPr>
            </w:pPr>
            <w:r w:rsidRPr="00E13C40">
              <w:rPr>
                <w:color w:val="000000"/>
                <w:sz w:val="26"/>
                <w:szCs w:val="26"/>
              </w:rPr>
              <w:t>350,2</w:t>
            </w:r>
          </w:p>
        </w:tc>
        <w:tc>
          <w:tcPr>
            <w:tcW w:w="809" w:type="dxa"/>
            <w:shd w:val="clear" w:color="auto" w:fill="auto"/>
          </w:tcPr>
          <w:p w:rsidR="00573AA3" w:rsidRPr="00EC7ABC" w:rsidRDefault="00573AA3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73AA3" w:rsidRPr="00EC7ABC" w:rsidRDefault="00573AA3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73AA3" w:rsidRPr="00EC7ABC" w:rsidRDefault="00573AA3" w:rsidP="00F144C4">
            <w:pPr>
              <w:rPr>
                <w:color w:val="000000"/>
                <w:sz w:val="26"/>
                <w:szCs w:val="26"/>
              </w:rPr>
            </w:pPr>
            <w:r w:rsidRPr="00E13C40">
              <w:rPr>
                <w:color w:val="000000"/>
                <w:sz w:val="26"/>
                <w:szCs w:val="26"/>
              </w:rPr>
              <w:t>350,2</w:t>
            </w:r>
          </w:p>
        </w:tc>
        <w:tc>
          <w:tcPr>
            <w:tcW w:w="1411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</w:tr>
      <w:tr w:rsidR="00573AA3" w:rsidRPr="00EC7ABC" w:rsidTr="00723E3E">
        <w:trPr>
          <w:trHeight w:val="361"/>
        </w:trPr>
        <w:tc>
          <w:tcPr>
            <w:tcW w:w="2557" w:type="dxa"/>
            <w:shd w:val="clear" w:color="auto" w:fill="auto"/>
          </w:tcPr>
          <w:p w:rsidR="00573AA3" w:rsidRDefault="00573AA3" w:rsidP="001E0BA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73AA3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573AA3" w:rsidRPr="008402EC" w:rsidRDefault="00573AA3" w:rsidP="00EC7ABC">
            <w:pPr>
              <w:rPr>
                <w:color w:val="000000"/>
                <w:sz w:val="26"/>
                <w:szCs w:val="26"/>
              </w:rPr>
            </w:pPr>
          </w:p>
        </w:tc>
      </w:tr>
      <w:tr w:rsidR="00D820A5" w:rsidRPr="00EC7ABC" w:rsidTr="00723E3E">
        <w:trPr>
          <w:trHeight w:val="557"/>
        </w:trPr>
        <w:tc>
          <w:tcPr>
            <w:tcW w:w="2557" w:type="dxa"/>
            <w:shd w:val="clear" w:color="auto" w:fill="auto"/>
          </w:tcPr>
          <w:p w:rsidR="00D820A5" w:rsidRPr="0061482A" w:rsidRDefault="00D820A5" w:rsidP="001E0BA2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998" w:type="dxa"/>
            <w:shd w:val="clear" w:color="auto" w:fill="auto"/>
          </w:tcPr>
          <w:p w:rsidR="00D820A5" w:rsidRPr="0061482A" w:rsidRDefault="00D820A5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D820A5" w:rsidRPr="0061482A" w:rsidRDefault="00D820A5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D820A5" w:rsidRPr="0061482A" w:rsidRDefault="00573AA3" w:rsidP="00573AA3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468,2</w:t>
            </w:r>
          </w:p>
        </w:tc>
        <w:tc>
          <w:tcPr>
            <w:tcW w:w="809" w:type="dxa"/>
            <w:shd w:val="clear" w:color="auto" w:fill="auto"/>
          </w:tcPr>
          <w:p w:rsidR="00D820A5" w:rsidRPr="0061482A" w:rsidRDefault="00D820A5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820A5" w:rsidRPr="0061482A" w:rsidRDefault="00D820A5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820A5" w:rsidRDefault="00573AA3" w:rsidP="00EC7AB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468,2</w:t>
            </w:r>
          </w:p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607794" w:rsidRDefault="00607794" w:rsidP="00957370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607794" w:rsidRPr="008402EC" w:rsidRDefault="00607794" w:rsidP="0095737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07794" w:rsidRPr="00EC7ABC" w:rsidTr="00723E3E">
        <w:trPr>
          <w:trHeight w:val="361"/>
        </w:trPr>
        <w:tc>
          <w:tcPr>
            <w:tcW w:w="2557" w:type="dxa"/>
            <w:shd w:val="clear" w:color="auto" w:fill="auto"/>
          </w:tcPr>
          <w:p w:rsidR="00607794" w:rsidRPr="0061482A" w:rsidRDefault="00607794" w:rsidP="001E0BA2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607794" w:rsidRPr="0061482A" w:rsidRDefault="00607794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607794" w:rsidRDefault="00607794" w:rsidP="0095737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73AA3" w:rsidRPr="00EC7ABC" w:rsidTr="00723E3E">
        <w:trPr>
          <w:trHeight w:val="361"/>
        </w:trPr>
        <w:tc>
          <w:tcPr>
            <w:tcW w:w="2557" w:type="dxa"/>
            <w:shd w:val="clear" w:color="auto" w:fill="auto"/>
          </w:tcPr>
          <w:p w:rsidR="00573AA3" w:rsidRDefault="00573AA3" w:rsidP="00F144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«Развитие  туризма на территории городского округа – город Камышин»</w:t>
            </w:r>
          </w:p>
        </w:tc>
        <w:tc>
          <w:tcPr>
            <w:tcW w:w="998" w:type="dxa"/>
            <w:shd w:val="clear" w:color="auto" w:fill="auto"/>
          </w:tcPr>
          <w:p w:rsidR="00573AA3" w:rsidRPr="008402EC" w:rsidRDefault="00573AA3" w:rsidP="00573AA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2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Комитет по культуре</w:t>
            </w:r>
          </w:p>
        </w:tc>
        <w:tc>
          <w:tcPr>
            <w:tcW w:w="892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  <w:r w:rsidRPr="008402E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809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  <w:r w:rsidRPr="008402E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1411" w:type="dxa"/>
            <w:shd w:val="clear" w:color="auto" w:fill="auto"/>
          </w:tcPr>
          <w:p w:rsidR="00573AA3" w:rsidRDefault="00573AA3" w:rsidP="0095737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73AA3" w:rsidRPr="00EC7ABC" w:rsidTr="00301F54">
        <w:trPr>
          <w:trHeight w:val="361"/>
        </w:trPr>
        <w:tc>
          <w:tcPr>
            <w:tcW w:w="2557" w:type="dxa"/>
            <w:shd w:val="clear" w:color="auto" w:fill="auto"/>
          </w:tcPr>
          <w:p w:rsidR="00573AA3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shd w:val="clear" w:color="auto" w:fill="auto"/>
          </w:tcPr>
          <w:p w:rsidR="00573AA3" w:rsidRDefault="00573AA3" w:rsidP="00573A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73AA3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73AA3" w:rsidRPr="008402EC" w:rsidRDefault="00573AA3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573AA3" w:rsidRDefault="00573AA3" w:rsidP="0095737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73AA3" w:rsidRPr="00EC7ABC" w:rsidTr="00301F54">
        <w:trPr>
          <w:trHeight w:val="361"/>
        </w:trPr>
        <w:tc>
          <w:tcPr>
            <w:tcW w:w="2557" w:type="dxa"/>
            <w:shd w:val="clear" w:color="auto" w:fill="auto"/>
          </w:tcPr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998" w:type="dxa"/>
            <w:shd w:val="clear" w:color="auto" w:fill="auto"/>
          </w:tcPr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809" w:type="dxa"/>
            <w:shd w:val="clear" w:color="auto" w:fill="auto"/>
          </w:tcPr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73AA3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118,0</w:t>
            </w:r>
          </w:p>
          <w:p w:rsidR="00573AA3" w:rsidRPr="0061482A" w:rsidRDefault="00573AA3" w:rsidP="00F144C4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1" w:type="dxa"/>
            <w:shd w:val="clear" w:color="auto" w:fill="auto"/>
          </w:tcPr>
          <w:p w:rsidR="00573AA3" w:rsidRDefault="00301F54" w:rsidP="0095737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D820A5" w:rsidRPr="00EC7ABC" w:rsidRDefault="00CB0A88" w:rsidP="0061482A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заменить строками</w:t>
      </w:r>
      <w:r w:rsidR="0061482A">
        <w:rPr>
          <w:color w:val="000000"/>
          <w:sz w:val="26"/>
          <w:szCs w:val="26"/>
        </w:rPr>
        <w:t xml:space="preserve"> следующего содержания</w:t>
      </w:r>
      <w:r w:rsidR="00D820A5" w:rsidRPr="00EC7ABC">
        <w:rPr>
          <w:color w:val="000000"/>
          <w:sz w:val="26"/>
          <w:szCs w:val="26"/>
        </w:rPr>
        <w:t>:</w:t>
      </w:r>
    </w:p>
    <w:p w:rsidR="00D820A5" w:rsidRPr="00E13C40" w:rsidRDefault="00BE7D32" w:rsidP="00E13C4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1418"/>
        <w:gridCol w:w="860"/>
        <w:gridCol w:w="886"/>
        <w:gridCol w:w="886"/>
        <w:gridCol w:w="1206"/>
        <w:gridCol w:w="1400"/>
      </w:tblGrid>
      <w:tr w:rsidR="00EC7ABC" w:rsidRPr="00EC7ABC" w:rsidTr="00723E3E">
        <w:tc>
          <w:tcPr>
            <w:tcW w:w="2567" w:type="dxa"/>
            <w:vMerge w:val="restart"/>
            <w:shd w:val="clear" w:color="auto" w:fill="FFFFFF"/>
            <w:hideMark/>
          </w:tcPr>
          <w:p w:rsidR="00EC7ABC" w:rsidRPr="00EC7ABC" w:rsidRDefault="00EC7ABC" w:rsidP="00BE7D32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BE7D32">
              <w:rPr>
                <w:color w:val="000000"/>
                <w:sz w:val="26"/>
                <w:szCs w:val="26"/>
              </w:rPr>
              <w:t>«</w:t>
            </w:r>
            <w:r w:rsidRPr="00EC7ABC">
              <w:rPr>
                <w:color w:val="000000"/>
                <w:sz w:val="26"/>
                <w:szCs w:val="26"/>
              </w:rPr>
              <w:t>Развитие туризма на территории городского округа - город Камышин</w:t>
            </w:r>
            <w:r w:rsidR="00BE7D3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20</w:t>
            </w:r>
            <w:r w:rsidRPr="00E13C4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FFFFFF"/>
            <w:hideMark/>
          </w:tcPr>
          <w:p w:rsidR="00EC7ABC" w:rsidRPr="00EC7ABC" w:rsidRDefault="00EC7ABC" w:rsidP="00EC7ABC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Комитет по культуре</w:t>
            </w:r>
          </w:p>
        </w:tc>
        <w:tc>
          <w:tcPr>
            <w:tcW w:w="860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shd w:val="clear" w:color="auto" w:fill="FFFFFF"/>
            <w:hideMark/>
          </w:tcPr>
          <w:p w:rsidR="00EC7ABC" w:rsidRPr="00EC7ABC" w:rsidRDefault="008D3DDE" w:rsidP="00E13C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EC7ABC" w:rsidRPr="00EC7AB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1400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7ABC" w:rsidRPr="00EC7ABC" w:rsidTr="00723E3E">
        <w:tc>
          <w:tcPr>
            <w:tcW w:w="2567" w:type="dxa"/>
            <w:vMerge/>
            <w:shd w:val="clear" w:color="auto" w:fill="FFFFFF"/>
            <w:vAlign w:val="center"/>
            <w:hideMark/>
          </w:tcPr>
          <w:p w:rsidR="00EC7ABC" w:rsidRPr="00EC7ABC" w:rsidRDefault="00EC7ABC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EC7ABC" w:rsidRPr="00EC7ABC" w:rsidRDefault="00EC7ABC" w:rsidP="00EC7A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EC7ABC" w:rsidRPr="00EC7ABC" w:rsidRDefault="00EC7ABC" w:rsidP="00EC7ABC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Комитет ЖКХ и КС</w:t>
            </w:r>
          </w:p>
        </w:tc>
        <w:tc>
          <w:tcPr>
            <w:tcW w:w="860" w:type="dxa"/>
            <w:shd w:val="clear" w:color="auto" w:fill="FFFFFF"/>
            <w:hideMark/>
          </w:tcPr>
          <w:p w:rsidR="00EC7ABC" w:rsidRPr="00EC7ABC" w:rsidRDefault="00573AA3" w:rsidP="00573AA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4 343,6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  <w:r w:rsidR="00573AA3">
              <w:rPr>
                <w:color w:val="000000"/>
                <w:sz w:val="26"/>
                <w:szCs w:val="26"/>
              </w:rPr>
              <w:t>3 993,4</w:t>
            </w:r>
          </w:p>
        </w:tc>
        <w:tc>
          <w:tcPr>
            <w:tcW w:w="1206" w:type="dxa"/>
            <w:shd w:val="clear" w:color="auto" w:fill="FFFFFF"/>
            <w:hideMark/>
          </w:tcPr>
          <w:p w:rsidR="00EC7ABC" w:rsidRPr="00EC7ABC" w:rsidRDefault="008D3DDE" w:rsidP="00E13C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EC7ABC" w:rsidRPr="00E13C40">
              <w:rPr>
                <w:color w:val="000000"/>
                <w:sz w:val="26"/>
                <w:szCs w:val="26"/>
              </w:rPr>
              <w:t>350,2</w:t>
            </w:r>
          </w:p>
        </w:tc>
        <w:tc>
          <w:tcPr>
            <w:tcW w:w="1400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7ABC" w:rsidRPr="00EC7ABC" w:rsidTr="00723E3E">
        <w:tc>
          <w:tcPr>
            <w:tcW w:w="2567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EC7ABC" w:rsidRPr="00EC7ABC" w:rsidRDefault="00EC7ABC" w:rsidP="00E13C40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7ABC" w:rsidRPr="00EC7ABC" w:rsidTr="00723E3E">
        <w:tc>
          <w:tcPr>
            <w:tcW w:w="2567" w:type="dxa"/>
            <w:shd w:val="clear" w:color="auto" w:fill="FFFFFF"/>
            <w:hideMark/>
          </w:tcPr>
          <w:p w:rsidR="00EC7ABC" w:rsidRPr="0061482A" w:rsidRDefault="00EC7ABC" w:rsidP="00EC7ABC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992" w:type="dxa"/>
            <w:shd w:val="clear" w:color="auto" w:fill="FFFFFF"/>
            <w:hideMark/>
          </w:tcPr>
          <w:p w:rsidR="00EC7ABC" w:rsidRPr="0061482A" w:rsidRDefault="00EC7ABC" w:rsidP="00E13C40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EC7ABC" w:rsidRPr="0061482A" w:rsidRDefault="00EC7ABC" w:rsidP="00E13C40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EC7ABC" w:rsidRPr="0061482A" w:rsidRDefault="00201EDF" w:rsidP="00E13C4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4 461,6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61482A" w:rsidRDefault="00EC7ABC" w:rsidP="00E13C40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  <w:hideMark/>
          </w:tcPr>
          <w:p w:rsidR="00EC7ABC" w:rsidRPr="0061482A" w:rsidRDefault="00EC7ABC" w:rsidP="00E13C40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  <w:r w:rsidR="00201EDF">
              <w:rPr>
                <w:b/>
                <w:color w:val="000000"/>
                <w:sz w:val="26"/>
                <w:szCs w:val="26"/>
              </w:rPr>
              <w:t>3 993,4</w:t>
            </w:r>
          </w:p>
        </w:tc>
        <w:tc>
          <w:tcPr>
            <w:tcW w:w="1206" w:type="dxa"/>
            <w:shd w:val="clear" w:color="auto" w:fill="FFFFFF"/>
            <w:hideMark/>
          </w:tcPr>
          <w:p w:rsidR="00EC7ABC" w:rsidRPr="0061482A" w:rsidRDefault="008D3DDE" w:rsidP="00E13C4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 w:rsidR="00EC7ABC" w:rsidRPr="0061482A">
              <w:rPr>
                <w:b/>
                <w:color w:val="000000"/>
                <w:sz w:val="26"/>
                <w:szCs w:val="26"/>
              </w:rPr>
              <w:t>468,2</w:t>
            </w:r>
          </w:p>
        </w:tc>
        <w:tc>
          <w:tcPr>
            <w:tcW w:w="1400" w:type="dxa"/>
            <w:shd w:val="clear" w:color="auto" w:fill="FFFFFF"/>
            <w:hideMark/>
          </w:tcPr>
          <w:p w:rsidR="00EC7ABC" w:rsidRPr="00EC7ABC" w:rsidRDefault="00EC7ABC" w:rsidP="00957370">
            <w:pPr>
              <w:jc w:val="right"/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73AA3" w:rsidRPr="00EC7ABC" w:rsidTr="00723E3E">
        <w:tc>
          <w:tcPr>
            <w:tcW w:w="2567" w:type="dxa"/>
            <w:shd w:val="clear" w:color="auto" w:fill="FFFFFF"/>
          </w:tcPr>
          <w:p w:rsidR="00573AA3" w:rsidRPr="0061482A" w:rsidRDefault="00573AA3" w:rsidP="00EC7ABC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573AA3" w:rsidRPr="0061482A" w:rsidRDefault="00573AA3" w:rsidP="00E13C4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573AA3" w:rsidRPr="0061482A" w:rsidRDefault="00573AA3" w:rsidP="00E13C4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FFFFFF"/>
          </w:tcPr>
          <w:p w:rsidR="00573AA3" w:rsidRPr="0061482A" w:rsidRDefault="00573AA3" w:rsidP="00E13C4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86" w:type="dxa"/>
            <w:shd w:val="clear" w:color="auto" w:fill="FFFFFF"/>
          </w:tcPr>
          <w:p w:rsidR="00573AA3" w:rsidRPr="0061482A" w:rsidRDefault="00573AA3" w:rsidP="00E13C4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86" w:type="dxa"/>
            <w:shd w:val="clear" w:color="auto" w:fill="FFFFFF"/>
          </w:tcPr>
          <w:p w:rsidR="00573AA3" w:rsidRPr="0061482A" w:rsidRDefault="00573AA3" w:rsidP="00E13C4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FFFFFF"/>
          </w:tcPr>
          <w:p w:rsidR="00573AA3" w:rsidRPr="0061482A" w:rsidRDefault="00573AA3" w:rsidP="00E13C40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FFFFFF"/>
          </w:tcPr>
          <w:p w:rsidR="00573AA3" w:rsidRPr="00EC7ABC" w:rsidRDefault="00573AA3" w:rsidP="00957370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131EE0" w:rsidRPr="00EC7ABC" w:rsidTr="00723E3E">
        <w:tc>
          <w:tcPr>
            <w:tcW w:w="2567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EC7ABC">
              <w:rPr>
                <w:color w:val="000000"/>
                <w:sz w:val="26"/>
                <w:szCs w:val="26"/>
              </w:rPr>
              <w:t>Развитие туризма на территории городского округа - город Камышин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131EE0" w:rsidRPr="00EC7ABC" w:rsidRDefault="00131EE0" w:rsidP="008A4EAC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20</w:t>
            </w:r>
            <w:r w:rsidRPr="00E13C40">
              <w:rPr>
                <w:color w:val="000000"/>
                <w:sz w:val="26"/>
                <w:szCs w:val="26"/>
              </w:rPr>
              <w:t>2</w:t>
            </w:r>
            <w:r w:rsidR="008A4E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Комитет по культуре</w:t>
            </w:r>
          </w:p>
        </w:tc>
        <w:tc>
          <w:tcPr>
            <w:tcW w:w="860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886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shd w:val="clear" w:color="auto" w:fill="FFFFFF"/>
          </w:tcPr>
          <w:p w:rsidR="00131EE0" w:rsidRPr="00EC7ABC" w:rsidRDefault="008D3DDE" w:rsidP="00F144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131EE0" w:rsidRPr="00EC7ABC">
              <w:rPr>
                <w:color w:val="000000"/>
                <w:sz w:val="26"/>
                <w:szCs w:val="26"/>
              </w:rPr>
              <w:t>118,0</w:t>
            </w:r>
          </w:p>
        </w:tc>
        <w:tc>
          <w:tcPr>
            <w:tcW w:w="1400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31EE0" w:rsidRPr="00EC7ABC" w:rsidTr="00723E3E">
        <w:tc>
          <w:tcPr>
            <w:tcW w:w="2567" w:type="dxa"/>
            <w:shd w:val="clear" w:color="auto" w:fill="FFFFFF"/>
            <w:vAlign w:val="center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Комитет ЖКХ и КС</w:t>
            </w:r>
          </w:p>
        </w:tc>
        <w:tc>
          <w:tcPr>
            <w:tcW w:w="860" w:type="dxa"/>
            <w:shd w:val="clear" w:color="auto" w:fill="FFFFFF"/>
          </w:tcPr>
          <w:p w:rsidR="00131EE0" w:rsidRPr="00EC7ABC" w:rsidRDefault="004A2B3F" w:rsidP="00F144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9 317,9</w:t>
            </w:r>
          </w:p>
        </w:tc>
        <w:tc>
          <w:tcPr>
            <w:tcW w:w="886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</w:tcPr>
          <w:p w:rsidR="00131EE0" w:rsidRPr="00EC7ABC" w:rsidRDefault="00131EE0" w:rsidP="004A2B3F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shd w:val="clear" w:color="auto" w:fill="FFFFFF"/>
          </w:tcPr>
          <w:p w:rsidR="00131EE0" w:rsidRPr="00EC7ABC" w:rsidRDefault="004A2B3F" w:rsidP="00F144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9 317,9</w:t>
            </w:r>
          </w:p>
        </w:tc>
        <w:tc>
          <w:tcPr>
            <w:tcW w:w="1400" w:type="dxa"/>
            <w:shd w:val="clear" w:color="auto" w:fill="FFFFFF"/>
          </w:tcPr>
          <w:p w:rsidR="00131EE0" w:rsidRPr="00EC7ABC" w:rsidRDefault="00131EE0" w:rsidP="00F144C4">
            <w:pPr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A2B3F" w:rsidRPr="00EC7ABC" w:rsidTr="00723E3E">
        <w:tc>
          <w:tcPr>
            <w:tcW w:w="2567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lastRenderedPageBreak/>
              <w:t>Итого по году реализации</w:t>
            </w:r>
          </w:p>
        </w:tc>
        <w:tc>
          <w:tcPr>
            <w:tcW w:w="992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9 435,9</w:t>
            </w:r>
          </w:p>
        </w:tc>
        <w:tc>
          <w:tcPr>
            <w:tcW w:w="886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  <w:r w:rsidRPr="0061482A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6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FFFFFF"/>
          </w:tcPr>
          <w:p w:rsidR="004A2B3F" w:rsidRPr="0061482A" w:rsidRDefault="004A2B3F" w:rsidP="00F144C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9 435,9</w:t>
            </w:r>
          </w:p>
        </w:tc>
        <w:tc>
          <w:tcPr>
            <w:tcW w:w="1400" w:type="dxa"/>
            <w:shd w:val="clear" w:color="auto" w:fill="FFFFFF"/>
          </w:tcPr>
          <w:p w:rsidR="004A2B3F" w:rsidRPr="00EC7ABC" w:rsidRDefault="004A2B3F" w:rsidP="00F144C4">
            <w:pPr>
              <w:jc w:val="right"/>
              <w:rPr>
                <w:color w:val="000000"/>
                <w:sz w:val="26"/>
                <w:szCs w:val="26"/>
              </w:rPr>
            </w:pPr>
            <w:r w:rsidRPr="00EC7AB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820A5" w:rsidRDefault="00BE7D32" w:rsidP="00BE7D3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740666" w:rsidRPr="008402EC" w:rsidRDefault="00740666" w:rsidP="009B1492">
      <w:pPr>
        <w:ind w:firstLine="720"/>
        <w:rPr>
          <w:sz w:val="26"/>
          <w:szCs w:val="26"/>
        </w:rPr>
      </w:pPr>
      <w:r w:rsidRPr="00C67AEF">
        <w:rPr>
          <w:sz w:val="26"/>
          <w:szCs w:val="26"/>
        </w:rPr>
        <w:t>1.6.</w:t>
      </w:r>
      <w:r w:rsidR="00F274D1" w:rsidRPr="00C67AEF">
        <w:rPr>
          <w:sz w:val="26"/>
          <w:szCs w:val="26"/>
        </w:rPr>
        <w:t>2</w:t>
      </w:r>
      <w:r w:rsidRPr="00C67AEF">
        <w:rPr>
          <w:sz w:val="26"/>
          <w:szCs w:val="26"/>
        </w:rPr>
        <w:t>. Строку:</w:t>
      </w:r>
    </w:p>
    <w:p w:rsidR="00740666" w:rsidRPr="008402EC" w:rsidRDefault="00BE7D32" w:rsidP="00740666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1276"/>
        <w:gridCol w:w="1134"/>
        <w:gridCol w:w="1843"/>
        <w:gridCol w:w="1417"/>
      </w:tblGrid>
      <w:tr w:rsidR="00C67AEF" w:rsidRPr="006D3302" w:rsidTr="00B0757D">
        <w:trPr>
          <w:trHeight w:val="107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74066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6D330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74066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F144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78 969,1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F144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51 671,9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F144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13 711,2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EF" w:rsidRPr="00BE7D32" w:rsidRDefault="00C67AEF" w:rsidP="00F144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13 570,7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67AEF" w:rsidRPr="00BE7D32" w:rsidRDefault="00C67AEF" w:rsidP="00F144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15,3</w:t>
            </w:r>
          </w:p>
        </w:tc>
      </w:tr>
    </w:tbl>
    <w:p w:rsidR="00740666" w:rsidRPr="006D3302" w:rsidRDefault="00BE7D32" w:rsidP="00BE7D32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»</w:t>
      </w:r>
    </w:p>
    <w:p w:rsidR="00740666" w:rsidRPr="006D3302" w:rsidRDefault="008563CC" w:rsidP="00BE7D32">
      <w:pPr>
        <w:ind w:firstLine="709"/>
        <w:rPr>
          <w:bCs/>
          <w:color w:val="000000"/>
          <w:sz w:val="26"/>
          <w:szCs w:val="26"/>
        </w:rPr>
      </w:pPr>
      <w:r w:rsidRPr="006D3302">
        <w:rPr>
          <w:bCs/>
          <w:color w:val="000000"/>
          <w:sz w:val="26"/>
          <w:szCs w:val="26"/>
        </w:rPr>
        <w:t>заменить строкой следующего содержания:</w:t>
      </w:r>
    </w:p>
    <w:p w:rsidR="008563CC" w:rsidRPr="006D3302" w:rsidRDefault="00BE7D32" w:rsidP="008563CC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1276"/>
        <w:gridCol w:w="1134"/>
        <w:gridCol w:w="1843"/>
        <w:gridCol w:w="1417"/>
      </w:tblGrid>
      <w:tr w:rsidR="00483CA4" w:rsidRPr="006D3302" w:rsidTr="00B0757D">
        <w:trPr>
          <w:trHeight w:val="106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483CA4" w:rsidP="008B566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483CA4" w:rsidP="006D330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483CA4" w:rsidP="008B566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C67AEF" w:rsidP="006D330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92 280,4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483CA4" w:rsidP="006D330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51 671,9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C67AEF" w:rsidP="006D330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17 704,6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4" w:rsidRPr="00BE7D32" w:rsidRDefault="00C67AEF" w:rsidP="006D330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22 888,6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83CA4" w:rsidRPr="00BE7D32" w:rsidRDefault="00483CA4" w:rsidP="0095737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E7D32">
              <w:rPr>
                <w:b/>
                <w:bCs/>
                <w:color w:val="000000"/>
                <w:sz w:val="26"/>
                <w:szCs w:val="26"/>
              </w:rPr>
              <w:t>15,3</w:t>
            </w:r>
          </w:p>
        </w:tc>
      </w:tr>
    </w:tbl>
    <w:p w:rsidR="00957370" w:rsidRDefault="00BE7D32" w:rsidP="00BE7D32">
      <w:pPr>
        <w:ind w:firstLine="720"/>
        <w:jc w:val="right"/>
        <w:rPr>
          <w:sz w:val="26"/>
          <w:szCs w:val="26"/>
        </w:rPr>
      </w:pPr>
      <w:bookmarkStart w:id="7" w:name="sub_2"/>
      <w:r>
        <w:rPr>
          <w:sz w:val="26"/>
          <w:szCs w:val="26"/>
        </w:rPr>
        <w:t>»</w:t>
      </w:r>
      <w:r w:rsidR="008A4DF5">
        <w:rPr>
          <w:sz w:val="26"/>
          <w:szCs w:val="26"/>
        </w:rPr>
        <w:t>.</w:t>
      </w:r>
    </w:p>
    <w:p w:rsidR="00C862A7" w:rsidRDefault="00FE3B03" w:rsidP="004E016E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1.7</w:t>
      </w:r>
      <w:r w:rsidR="00ED4A7A">
        <w:rPr>
          <w:sz w:val="26"/>
          <w:szCs w:val="26"/>
        </w:rPr>
        <w:t xml:space="preserve">. </w:t>
      </w:r>
      <w:r w:rsidR="009E0209">
        <w:rPr>
          <w:sz w:val="26"/>
          <w:szCs w:val="26"/>
        </w:rPr>
        <w:t>В п</w:t>
      </w:r>
      <w:r w:rsidR="004E016E" w:rsidRPr="008402EC">
        <w:rPr>
          <w:sz w:val="26"/>
          <w:szCs w:val="26"/>
        </w:rPr>
        <w:t>риложени</w:t>
      </w:r>
      <w:r w:rsidR="009E0209">
        <w:rPr>
          <w:sz w:val="26"/>
          <w:szCs w:val="26"/>
        </w:rPr>
        <w:t>и</w:t>
      </w:r>
      <w:r w:rsidR="00322CA9">
        <w:rPr>
          <w:sz w:val="26"/>
          <w:szCs w:val="26"/>
        </w:rPr>
        <w:t xml:space="preserve"> </w:t>
      </w:r>
      <w:r w:rsidR="004E016E">
        <w:rPr>
          <w:sz w:val="26"/>
          <w:szCs w:val="26"/>
        </w:rPr>
        <w:t>4</w:t>
      </w:r>
      <w:r w:rsidR="00C862A7">
        <w:rPr>
          <w:sz w:val="26"/>
          <w:szCs w:val="26"/>
        </w:rPr>
        <w:t>:</w:t>
      </w:r>
      <w:r w:rsidR="00ED4A7A">
        <w:rPr>
          <w:sz w:val="26"/>
          <w:szCs w:val="26"/>
        </w:rPr>
        <w:t xml:space="preserve"> </w:t>
      </w:r>
    </w:p>
    <w:p w:rsidR="004E016E" w:rsidRDefault="00C862A7" w:rsidP="004E016E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1.7.1. П</w:t>
      </w:r>
      <w:r w:rsidR="00ED4A7A">
        <w:rPr>
          <w:sz w:val="26"/>
          <w:szCs w:val="26"/>
        </w:rPr>
        <w:t>ункт 3</w:t>
      </w:r>
      <w:r w:rsidR="00E47FED">
        <w:rPr>
          <w:sz w:val="26"/>
          <w:szCs w:val="26"/>
        </w:rPr>
        <w:t xml:space="preserve"> </w:t>
      </w:r>
      <w:r w:rsidR="009E0209">
        <w:rPr>
          <w:sz w:val="26"/>
          <w:szCs w:val="26"/>
        </w:rPr>
        <w:t>изложить в следующей редакции</w:t>
      </w:r>
      <w:r w:rsidR="004E016E" w:rsidRPr="008402EC">
        <w:rPr>
          <w:sz w:val="26"/>
          <w:szCs w:val="26"/>
        </w:rPr>
        <w:t>:</w:t>
      </w:r>
    </w:p>
    <w:p w:rsidR="006D3302" w:rsidRDefault="00E054D2" w:rsidP="006D3302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2"/>
        <w:gridCol w:w="1122"/>
        <w:gridCol w:w="888"/>
        <w:gridCol w:w="1233"/>
        <w:gridCol w:w="999"/>
        <w:gridCol w:w="1122"/>
        <w:gridCol w:w="999"/>
        <w:gridCol w:w="1506"/>
      </w:tblGrid>
      <w:tr w:rsidR="009E0209" w:rsidRPr="00B67B6C" w:rsidTr="003309A1"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9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Строительство причального сооружения в акватории Волгоградского водохранилища в районе участка 2 377,5 – 2 378,2 км судового хода реки Волга, ПИР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rPr>
                <w:color w:val="000000" w:themeColor="text1"/>
                <w:sz w:val="26"/>
                <w:szCs w:val="26"/>
              </w:rPr>
            </w:pPr>
            <w:r w:rsidRPr="00CB0A88">
              <w:rPr>
                <w:color w:val="000000" w:themeColor="text1"/>
                <w:sz w:val="26"/>
                <w:szCs w:val="26"/>
              </w:rPr>
              <w:t>200 чел/час.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555828" w:rsidP="00F144C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4 343,6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  <w:r w:rsidR="00555828">
              <w:rPr>
                <w:color w:val="000000" w:themeColor="text1"/>
                <w:sz w:val="26"/>
                <w:szCs w:val="26"/>
              </w:rPr>
              <w:t>3 993,4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350,2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67B6C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9E0209" w:rsidRPr="00B67B6C" w:rsidTr="003309A1"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209" w:rsidRPr="00B67B6C" w:rsidRDefault="009E0209" w:rsidP="00F144C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209" w:rsidRPr="00B67B6C" w:rsidRDefault="009E0209" w:rsidP="00F144C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209" w:rsidRPr="00B67B6C" w:rsidRDefault="009E0209" w:rsidP="00F144C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55582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67B6C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0209" w:rsidRPr="00B67B6C" w:rsidRDefault="009E0209" w:rsidP="00F144C4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B67B6C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555828" w:rsidRPr="00B67B6C" w:rsidTr="003309A1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828" w:rsidRPr="00B67B6C" w:rsidRDefault="00555828" w:rsidP="00F144C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828" w:rsidRPr="00B67B6C" w:rsidRDefault="00555828" w:rsidP="00F144C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828" w:rsidRPr="00B67B6C" w:rsidRDefault="00555828" w:rsidP="00F144C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828" w:rsidRPr="00B67B6C" w:rsidRDefault="00555828" w:rsidP="00ED04E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828" w:rsidRPr="00B67B6C" w:rsidRDefault="00555828" w:rsidP="0055582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9 317,9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828" w:rsidRPr="00B67B6C" w:rsidRDefault="00555828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828" w:rsidRPr="00B67B6C" w:rsidRDefault="00555828" w:rsidP="00F144C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828" w:rsidRPr="00B67B6C" w:rsidRDefault="008D3DDE" w:rsidP="008D3DDE">
            <w:pPr>
              <w:ind w:left="-6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555828">
              <w:rPr>
                <w:color w:val="000000" w:themeColor="text1"/>
                <w:sz w:val="26"/>
                <w:szCs w:val="26"/>
              </w:rPr>
              <w:t>9 317,9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5828" w:rsidRPr="00B67B6C" w:rsidRDefault="00555828" w:rsidP="00F144C4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9E0209" w:rsidRDefault="008D3DDE" w:rsidP="00E054D2">
      <w:pPr>
        <w:jc w:val="righ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».</w:t>
      </w:r>
    </w:p>
    <w:p w:rsidR="00C862A7" w:rsidRDefault="00C862A7" w:rsidP="003309A1">
      <w:pPr>
        <w:ind w:firstLine="709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1.7.2. Строку</w:t>
      </w:r>
      <w:r w:rsidR="003E47FF">
        <w:rPr>
          <w:bCs/>
          <w:color w:val="000000" w:themeColor="text1"/>
          <w:sz w:val="26"/>
          <w:szCs w:val="26"/>
        </w:rPr>
        <w:t>:</w:t>
      </w:r>
      <w:r>
        <w:rPr>
          <w:bCs/>
          <w:color w:val="000000" w:themeColor="text1"/>
          <w:sz w:val="26"/>
          <w:szCs w:val="26"/>
        </w:rPr>
        <w:t xml:space="preserve"> </w:t>
      </w:r>
    </w:p>
    <w:p w:rsidR="003E47FF" w:rsidRDefault="003E47FF" w:rsidP="00C862A7">
      <w:pPr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«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837"/>
        <w:gridCol w:w="1158"/>
        <w:gridCol w:w="982"/>
        <w:gridCol w:w="1134"/>
        <w:gridCol w:w="992"/>
        <w:gridCol w:w="1524"/>
      </w:tblGrid>
      <w:tr w:rsidR="003E47FF" w:rsidTr="003309A1">
        <w:tc>
          <w:tcPr>
            <w:tcW w:w="675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ТОГО</w:t>
            </w:r>
          </w:p>
        </w:tc>
        <w:tc>
          <w:tcPr>
            <w:tcW w:w="1134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37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8" w:type="dxa"/>
          </w:tcPr>
          <w:p w:rsidR="003E47FF" w:rsidRPr="00CB1E05" w:rsidRDefault="003E47FF" w:rsidP="00C862A7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B1E05">
              <w:rPr>
                <w:b/>
                <w:bCs/>
                <w:color w:val="000000" w:themeColor="text1"/>
                <w:sz w:val="26"/>
                <w:szCs w:val="26"/>
              </w:rPr>
              <w:t>350,2</w:t>
            </w:r>
          </w:p>
        </w:tc>
        <w:tc>
          <w:tcPr>
            <w:tcW w:w="982" w:type="dxa"/>
          </w:tcPr>
          <w:p w:rsidR="003E47FF" w:rsidRPr="00CB1E05" w:rsidRDefault="003E47FF" w:rsidP="00C862A7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3E47FF" w:rsidRPr="00CB1E05" w:rsidRDefault="003E47FF" w:rsidP="00C862A7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3E47FF" w:rsidRPr="00CB1E05" w:rsidRDefault="003E47FF" w:rsidP="00C862A7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CB1E05">
              <w:rPr>
                <w:b/>
                <w:bCs/>
                <w:color w:val="000000" w:themeColor="text1"/>
                <w:sz w:val="26"/>
                <w:szCs w:val="26"/>
              </w:rPr>
              <w:t>350,2</w:t>
            </w:r>
          </w:p>
        </w:tc>
        <w:tc>
          <w:tcPr>
            <w:tcW w:w="1524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3E47FF" w:rsidRDefault="003E47FF" w:rsidP="00C862A7">
      <w:pPr>
        <w:rPr>
          <w:bCs/>
          <w:color w:val="000000" w:themeColor="text1"/>
          <w:sz w:val="26"/>
          <w:szCs w:val="26"/>
        </w:rPr>
      </w:pPr>
    </w:p>
    <w:p w:rsidR="003E47FF" w:rsidRDefault="003E47FF" w:rsidP="003E47FF">
      <w:pPr>
        <w:ind w:firstLine="709"/>
        <w:rPr>
          <w:bCs/>
          <w:color w:val="000000"/>
          <w:sz w:val="26"/>
          <w:szCs w:val="26"/>
        </w:rPr>
      </w:pPr>
      <w:r w:rsidRPr="006D3302">
        <w:rPr>
          <w:bCs/>
          <w:color w:val="000000"/>
          <w:sz w:val="26"/>
          <w:szCs w:val="26"/>
        </w:rPr>
        <w:t>заменить строкой следующего содержания:</w:t>
      </w:r>
    </w:p>
    <w:p w:rsidR="003309A1" w:rsidRPr="006D3302" w:rsidRDefault="003309A1" w:rsidP="003E47FF">
      <w:pPr>
        <w:ind w:firstLine="709"/>
        <w:rPr>
          <w:bCs/>
          <w:color w:val="000000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984"/>
        <w:gridCol w:w="1133"/>
        <w:gridCol w:w="836"/>
        <w:gridCol w:w="1158"/>
        <w:gridCol w:w="981"/>
        <w:gridCol w:w="1134"/>
        <w:gridCol w:w="996"/>
        <w:gridCol w:w="1523"/>
      </w:tblGrid>
      <w:tr w:rsidR="003E47FF" w:rsidTr="003309A1">
        <w:tc>
          <w:tcPr>
            <w:tcW w:w="675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E47FF" w:rsidRPr="00ED4A7A" w:rsidRDefault="003E47FF" w:rsidP="009B1F8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ТОГО</w:t>
            </w:r>
          </w:p>
        </w:tc>
        <w:tc>
          <w:tcPr>
            <w:tcW w:w="1134" w:type="dxa"/>
          </w:tcPr>
          <w:p w:rsidR="003E47FF" w:rsidRPr="00ED4A7A" w:rsidRDefault="003E47FF" w:rsidP="009B1F8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37" w:type="dxa"/>
          </w:tcPr>
          <w:p w:rsidR="003E47FF" w:rsidRPr="00ED4A7A" w:rsidRDefault="003E47FF" w:rsidP="009B1F8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58" w:type="dxa"/>
          </w:tcPr>
          <w:p w:rsidR="003E47FF" w:rsidRPr="00ED4A7A" w:rsidRDefault="003E47FF" w:rsidP="009B1F8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13 661,5</w:t>
            </w:r>
          </w:p>
        </w:tc>
        <w:tc>
          <w:tcPr>
            <w:tcW w:w="982" w:type="dxa"/>
          </w:tcPr>
          <w:p w:rsidR="003E47FF" w:rsidRPr="00ED4A7A" w:rsidRDefault="003E47FF" w:rsidP="009B1F8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3E47FF" w:rsidRPr="00ED4A7A" w:rsidRDefault="003E47FF" w:rsidP="009B1F8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D4A7A">
              <w:rPr>
                <w:b/>
                <w:color w:val="000000" w:themeColor="text1"/>
                <w:sz w:val="26"/>
                <w:szCs w:val="26"/>
              </w:rPr>
              <w:t> </w:t>
            </w:r>
            <w:r>
              <w:rPr>
                <w:b/>
                <w:color w:val="000000" w:themeColor="text1"/>
                <w:sz w:val="26"/>
                <w:szCs w:val="26"/>
              </w:rPr>
              <w:t>3 993,4</w:t>
            </w:r>
          </w:p>
        </w:tc>
        <w:tc>
          <w:tcPr>
            <w:tcW w:w="992" w:type="dxa"/>
          </w:tcPr>
          <w:p w:rsidR="003E47FF" w:rsidRPr="00ED4A7A" w:rsidRDefault="003E47FF" w:rsidP="009B1F8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9 668,1</w:t>
            </w:r>
          </w:p>
        </w:tc>
        <w:tc>
          <w:tcPr>
            <w:tcW w:w="1524" w:type="dxa"/>
          </w:tcPr>
          <w:p w:rsidR="003E47FF" w:rsidRDefault="003E47FF" w:rsidP="00C862A7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3E47FF" w:rsidRDefault="003E47FF" w:rsidP="00E8456A">
      <w:pPr>
        <w:jc w:val="righ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».</w:t>
      </w:r>
    </w:p>
    <w:bookmarkEnd w:id="7"/>
    <w:p w:rsidR="008A779B" w:rsidRDefault="008A779B" w:rsidP="008A779B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2. Настоящее постановление вступает в силу </w:t>
      </w:r>
      <w:proofErr w:type="gramStart"/>
      <w:r>
        <w:rPr>
          <w:sz w:val="26"/>
        </w:rPr>
        <w:t>с</w:t>
      </w:r>
      <w:r w:rsidR="00337466">
        <w:rPr>
          <w:sz w:val="26"/>
        </w:rPr>
        <w:t xml:space="preserve"> </w:t>
      </w:r>
      <w:r>
        <w:rPr>
          <w:sz w:val="26"/>
        </w:rPr>
        <w:t>даты</w:t>
      </w:r>
      <w:proofErr w:type="gramEnd"/>
      <w:r>
        <w:rPr>
          <w:sz w:val="26"/>
        </w:rPr>
        <w:t xml:space="preserve"> его подписания и подлежит официальному опубликованию.</w:t>
      </w:r>
    </w:p>
    <w:p w:rsidR="000323F1" w:rsidRPr="008402EC" w:rsidRDefault="000323F1" w:rsidP="000323F1">
      <w:pPr>
        <w:ind w:firstLine="700"/>
        <w:jc w:val="both"/>
        <w:rPr>
          <w:sz w:val="26"/>
          <w:szCs w:val="26"/>
        </w:rPr>
      </w:pPr>
    </w:p>
    <w:p w:rsidR="004E016E" w:rsidRPr="008402EC" w:rsidRDefault="004E016E" w:rsidP="004E016E">
      <w:pPr>
        <w:jc w:val="both"/>
        <w:rPr>
          <w:sz w:val="26"/>
          <w:szCs w:val="26"/>
        </w:rPr>
      </w:pPr>
      <w:r w:rsidRPr="008402EC">
        <w:rPr>
          <w:sz w:val="26"/>
          <w:szCs w:val="26"/>
        </w:rPr>
        <w:t>Глава городского округа –</w:t>
      </w:r>
    </w:p>
    <w:p w:rsidR="00504230" w:rsidRDefault="004E016E" w:rsidP="00504230">
      <w:pPr>
        <w:rPr>
          <w:sz w:val="26"/>
          <w:szCs w:val="26"/>
        </w:rPr>
      </w:pPr>
      <w:r w:rsidRPr="008402EC">
        <w:rPr>
          <w:sz w:val="26"/>
          <w:szCs w:val="26"/>
        </w:rPr>
        <w:t xml:space="preserve">город Камышин                                        </w:t>
      </w:r>
      <w:r w:rsidR="000323F1">
        <w:rPr>
          <w:sz w:val="26"/>
          <w:szCs w:val="26"/>
        </w:rPr>
        <w:t xml:space="preserve">      </w:t>
      </w:r>
      <w:r w:rsidRPr="008402EC">
        <w:rPr>
          <w:sz w:val="26"/>
          <w:szCs w:val="26"/>
        </w:rPr>
        <w:t xml:space="preserve">                            </w:t>
      </w:r>
      <w:r w:rsidR="00BC0635">
        <w:rPr>
          <w:sz w:val="26"/>
          <w:szCs w:val="26"/>
        </w:rPr>
        <w:t xml:space="preserve">               </w:t>
      </w:r>
      <w:r w:rsidR="00C64D36">
        <w:rPr>
          <w:sz w:val="26"/>
          <w:szCs w:val="26"/>
        </w:rPr>
        <w:t xml:space="preserve">               </w:t>
      </w:r>
      <w:r w:rsidRPr="008402EC">
        <w:rPr>
          <w:sz w:val="26"/>
          <w:szCs w:val="26"/>
        </w:rPr>
        <w:t>С.В.</w:t>
      </w:r>
      <w:r w:rsidR="00C64D36">
        <w:rPr>
          <w:sz w:val="26"/>
          <w:szCs w:val="26"/>
        </w:rPr>
        <w:t xml:space="preserve"> </w:t>
      </w:r>
      <w:r w:rsidRPr="008402EC">
        <w:rPr>
          <w:sz w:val="26"/>
          <w:szCs w:val="26"/>
        </w:rPr>
        <w:t>Зинченко</w:t>
      </w:r>
    </w:p>
    <w:p w:rsidR="00504230" w:rsidRDefault="00504230" w:rsidP="00504230"/>
    <w:p w:rsidR="004513E7" w:rsidRDefault="00FE2440" w:rsidP="00504230">
      <w:r w:rsidRPr="001F5163">
        <w:t>Пименова Любовь Викторовна</w:t>
      </w:r>
      <w:r w:rsidR="00504230">
        <w:rPr>
          <w:sz w:val="26"/>
          <w:szCs w:val="26"/>
        </w:rPr>
        <w:t xml:space="preserve"> </w:t>
      </w:r>
      <w:r w:rsidRPr="001F5163">
        <w:t>8(84457) 5 07 54</w:t>
      </w:r>
    </w:p>
    <w:tbl>
      <w:tblPr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566"/>
        <w:gridCol w:w="851"/>
        <w:gridCol w:w="851"/>
        <w:gridCol w:w="916"/>
        <w:gridCol w:w="807"/>
        <w:gridCol w:w="870"/>
        <w:gridCol w:w="1092"/>
        <w:gridCol w:w="851"/>
        <w:gridCol w:w="861"/>
        <w:gridCol w:w="981"/>
        <w:gridCol w:w="851"/>
      </w:tblGrid>
      <w:tr w:rsidR="00B16ECF" w:rsidRPr="00B16ECF" w:rsidTr="00761441">
        <w:trPr>
          <w:trHeight w:val="100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bookmarkStart w:id="8" w:name="RANGE!A1:M32"/>
            <w:bookmarkEnd w:id="8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F476CC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Приложение  </w:t>
            </w:r>
            <w:r w:rsidRPr="00B16ECF">
              <w:rPr>
                <w:color w:val="000000"/>
                <w:sz w:val="18"/>
                <w:szCs w:val="18"/>
              </w:rPr>
              <w:br/>
              <w:t>к постановлению Администрации городского округа -</w:t>
            </w:r>
            <w:r w:rsidR="007E0792">
              <w:rPr>
                <w:color w:val="000000"/>
                <w:sz w:val="18"/>
                <w:szCs w:val="18"/>
              </w:rPr>
              <w:t xml:space="preserve"> </w:t>
            </w:r>
            <w:r w:rsidRPr="00B16ECF">
              <w:rPr>
                <w:color w:val="000000"/>
                <w:sz w:val="18"/>
                <w:szCs w:val="18"/>
              </w:rPr>
              <w:t xml:space="preserve">город Камышин от </w:t>
            </w:r>
            <w:r w:rsidR="00F476CC">
              <w:rPr>
                <w:color w:val="000000"/>
                <w:sz w:val="18"/>
                <w:szCs w:val="18"/>
              </w:rPr>
              <w:t>28 декабря</w:t>
            </w:r>
            <w:r w:rsidRPr="00B16ECF">
              <w:rPr>
                <w:color w:val="000000"/>
                <w:sz w:val="18"/>
                <w:szCs w:val="18"/>
              </w:rPr>
              <w:t xml:space="preserve"> 2020г. № </w:t>
            </w:r>
            <w:r w:rsidR="00F476CC">
              <w:rPr>
                <w:color w:val="000000"/>
                <w:sz w:val="18"/>
                <w:szCs w:val="18"/>
              </w:rPr>
              <w:t>1641-п</w:t>
            </w:r>
            <w:bookmarkStart w:id="9" w:name="_GoBack"/>
            <w:bookmarkEnd w:id="9"/>
          </w:p>
        </w:tc>
      </w:tr>
      <w:tr w:rsidR="00B16ECF" w:rsidRPr="00B16ECF" w:rsidTr="00761441">
        <w:trPr>
          <w:trHeight w:val="22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9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«Приложение 1 к муниципальной программе «Развитие туризма на территории городского округа – город Камышин»</w:t>
            </w: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761441" w:rsidRPr="00B16ECF" w:rsidTr="00761441">
        <w:trPr>
          <w:trHeight w:val="33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ПЕРЕЧЕНЬ</w:t>
            </w:r>
          </w:p>
        </w:tc>
      </w:tr>
      <w:tr w:rsidR="00761441" w:rsidRPr="00B16ECF" w:rsidTr="00761441">
        <w:trPr>
          <w:trHeight w:val="330"/>
        </w:trPr>
        <w:tc>
          <w:tcPr>
            <w:tcW w:w="11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 целевых показателей муниципальной программы </w:t>
            </w: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16EC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16EC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B16ECF" w:rsidRPr="00B16ECF" w:rsidTr="00761441">
        <w:trPr>
          <w:trHeight w:val="1320"/>
        </w:trPr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2022</w:t>
            </w: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761441" w:rsidRPr="00B16ECF" w:rsidTr="00761441">
        <w:trPr>
          <w:trHeight w:val="345"/>
        </w:trPr>
        <w:tc>
          <w:tcPr>
            <w:tcW w:w="113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</w:tr>
      <w:tr w:rsidR="00B16ECF" w:rsidRPr="00B16ECF" w:rsidTr="00761441">
        <w:trPr>
          <w:trHeight w:val="3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12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Численность граждан РФ, размещенных в коллективных средствах размещения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24 853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27 000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28 000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35 100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35 100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35 100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35 100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35 100</w:t>
            </w: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21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 xml:space="preserve">Количество информационных сообщений в средствах массовой информации о развитии и состоянии туристической деятельности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12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Численность экскурсантов (туристов), посетивших музеи, галереи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11 000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11 500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21 470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19 000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19 000</w:t>
            </w:r>
          </w:p>
        </w:tc>
      </w:tr>
      <w:tr w:rsidR="00B16ECF" w:rsidRPr="00B16ECF" w:rsidTr="00761441">
        <w:trPr>
          <w:trHeight w:val="3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21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Количество разработанных экскурсионных и туристических маршрутов для посещения детьми и молодежью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B16ECF" w:rsidRPr="00B16ECF" w:rsidTr="00761441">
        <w:trPr>
          <w:trHeight w:val="3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163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Доля протяженности благоустроенной набережной в общей протяженности прибрежной зоны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18,3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18,3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12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Удовлетворенность населения состоянием городских дорог в историческом центре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58</w:t>
            </w:r>
          </w:p>
        </w:tc>
      </w:tr>
      <w:tr w:rsidR="00B16ECF" w:rsidRPr="00B16ECF" w:rsidTr="00761441">
        <w:trPr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6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Доля обустроенных пляжных зон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6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Объем туристических услуг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46 457,0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50 220,0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54 550,0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761441">
            <w:pPr>
              <w:ind w:right="-127"/>
              <w:jc w:val="center"/>
              <w:rPr>
                <w:sz w:val="18"/>
                <w:szCs w:val="18"/>
              </w:rPr>
            </w:pPr>
            <w:r w:rsidRPr="00B16ECF">
              <w:rPr>
                <w:sz w:val="18"/>
                <w:szCs w:val="18"/>
              </w:rPr>
              <w:t>59 070,0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761441">
            <w:pPr>
              <w:tabs>
                <w:tab w:val="left" w:pos="474"/>
              </w:tabs>
              <w:ind w:right="-249"/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62 082,6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761441">
            <w:pPr>
              <w:ind w:right="-274"/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65 310,9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761441">
            <w:pPr>
              <w:tabs>
                <w:tab w:val="left" w:pos="461"/>
              </w:tabs>
              <w:ind w:right="-208"/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65 310,9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65 310,9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65 310,9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65 310,9</w:t>
            </w:r>
          </w:p>
        </w:tc>
      </w:tr>
      <w:tr w:rsidR="00B16ECF" w:rsidRPr="00B16ECF" w:rsidTr="00761441">
        <w:trPr>
          <w:trHeight w:val="40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15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Количество разработанных проектов на строительство объектов капитального строительства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6ECF" w:rsidRPr="00B16ECF" w:rsidTr="00761441">
        <w:trPr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18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Обновление информации в Туристическом паспорте городского округа – город Камышин, не реже 1 раза в год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6ECF" w:rsidRPr="00B16ECF" w:rsidTr="00761441">
        <w:trPr>
          <w:trHeight w:val="36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  <w:r w:rsidRPr="00B16ECF">
              <w:rPr>
                <w:color w:val="000000"/>
                <w:sz w:val="18"/>
                <w:szCs w:val="18"/>
              </w:rPr>
              <w:t xml:space="preserve">                    »</w:t>
            </w: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  <w:tr w:rsidR="00B16ECF" w:rsidRPr="00B16ECF" w:rsidTr="00761441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ECF" w:rsidRPr="00B16ECF" w:rsidRDefault="00B16ECF" w:rsidP="00B16EC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16ECF" w:rsidRPr="00504230" w:rsidRDefault="00B16ECF" w:rsidP="00504230">
      <w:pPr>
        <w:rPr>
          <w:sz w:val="26"/>
          <w:szCs w:val="26"/>
        </w:rPr>
      </w:pPr>
    </w:p>
    <w:sectPr w:rsidR="00B16ECF" w:rsidRPr="00504230" w:rsidSect="00E8456A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64" w:rsidRDefault="00841664" w:rsidP="00342644">
      <w:r>
        <w:separator/>
      </w:r>
    </w:p>
  </w:endnote>
  <w:endnote w:type="continuationSeparator" w:id="0">
    <w:p w:rsidR="00841664" w:rsidRDefault="00841664" w:rsidP="003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64" w:rsidRDefault="00841664" w:rsidP="00342644">
      <w:r>
        <w:separator/>
      </w:r>
    </w:p>
  </w:footnote>
  <w:footnote w:type="continuationSeparator" w:id="0">
    <w:p w:rsidR="00841664" w:rsidRDefault="00841664" w:rsidP="003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22"/>
    <w:multiLevelType w:val="singleLevel"/>
    <w:tmpl w:val="B58060B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1">
    <w:nsid w:val="0AFF0B00"/>
    <w:multiLevelType w:val="singleLevel"/>
    <w:tmpl w:val="671C3146"/>
    <w:lvl w:ilvl="0">
      <w:start w:val="25"/>
      <w:numFmt w:val="bullet"/>
      <w:lvlText w:val="-"/>
      <w:lvlJc w:val="left"/>
      <w:pPr>
        <w:tabs>
          <w:tab w:val="num" w:pos="1230"/>
        </w:tabs>
        <w:ind w:left="1230" w:hanging="525"/>
      </w:pPr>
      <w:rPr>
        <w:rFonts w:hint="default"/>
      </w:rPr>
    </w:lvl>
  </w:abstractNum>
  <w:abstractNum w:abstractNumId="2">
    <w:nsid w:val="0CFE1953"/>
    <w:multiLevelType w:val="singleLevel"/>
    <w:tmpl w:val="29A608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420532"/>
    <w:multiLevelType w:val="hybridMultilevel"/>
    <w:tmpl w:val="1F04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517"/>
    <w:multiLevelType w:val="hybridMultilevel"/>
    <w:tmpl w:val="999EEB1C"/>
    <w:lvl w:ilvl="0" w:tplc="1A9AEF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A2B15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FF669F"/>
    <w:multiLevelType w:val="singleLevel"/>
    <w:tmpl w:val="B58060B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B88183B"/>
    <w:multiLevelType w:val="hybridMultilevel"/>
    <w:tmpl w:val="FCCCB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D20963"/>
    <w:multiLevelType w:val="singleLevel"/>
    <w:tmpl w:val="A6E40CC4"/>
    <w:lvl w:ilvl="0">
      <w:start w:val="25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8">
    <w:nsid w:val="5603757D"/>
    <w:multiLevelType w:val="singleLevel"/>
    <w:tmpl w:val="3AD2115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</w:abstractNum>
  <w:abstractNum w:abstractNumId="9">
    <w:nsid w:val="574545B3"/>
    <w:multiLevelType w:val="singleLevel"/>
    <w:tmpl w:val="536E3B0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89D156C"/>
    <w:multiLevelType w:val="singleLevel"/>
    <w:tmpl w:val="1BAC17A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AE7659F"/>
    <w:multiLevelType w:val="singleLevel"/>
    <w:tmpl w:val="7B529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7470FE"/>
    <w:multiLevelType w:val="hybridMultilevel"/>
    <w:tmpl w:val="2E52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2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D5656"/>
    <w:multiLevelType w:val="hybridMultilevel"/>
    <w:tmpl w:val="17242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10489"/>
    <w:multiLevelType w:val="singleLevel"/>
    <w:tmpl w:val="4A68EC5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9"/>
    <w:rsid w:val="00004263"/>
    <w:rsid w:val="0000443D"/>
    <w:rsid w:val="0000564B"/>
    <w:rsid w:val="00006176"/>
    <w:rsid w:val="00010DD5"/>
    <w:rsid w:val="000142CE"/>
    <w:rsid w:val="00014350"/>
    <w:rsid w:val="000228AE"/>
    <w:rsid w:val="0002766A"/>
    <w:rsid w:val="0002767D"/>
    <w:rsid w:val="000323F1"/>
    <w:rsid w:val="00033162"/>
    <w:rsid w:val="0003528D"/>
    <w:rsid w:val="000409DF"/>
    <w:rsid w:val="00051567"/>
    <w:rsid w:val="00052E66"/>
    <w:rsid w:val="00052F02"/>
    <w:rsid w:val="000537AD"/>
    <w:rsid w:val="000562B7"/>
    <w:rsid w:val="000628BA"/>
    <w:rsid w:val="000774EC"/>
    <w:rsid w:val="000777BC"/>
    <w:rsid w:val="00080FF0"/>
    <w:rsid w:val="00081662"/>
    <w:rsid w:val="00087DE8"/>
    <w:rsid w:val="00090D83"/>
    <w:rsid w:val="000914B9"/>
    <w:rsid w:val="000940A0"/>
    <w:rsid w:val="00097713"/>
    <w:rsid w:val="00097F15"/>
    <w:rsid w:val="000B4EEE"/>
    <w:rsid w:val="000B56E6"/>
    <w:rsid w:val="000B638B"/>
    <w:rsid w:val="000C282C"/>
    <w:rsid w:val="000D04DB"/>
    <w:rsid w:val="000D1C42"/>
    <w:rsid w:val="000D22F0"/>
    <w:rsid w:val="000D4D24"/>
    <w:rsid w:val="000D7D4A"/>
    <w:rsid w:val="000E0FEA"/>
    <w:rsid w:val="000E1F13"/>
    <w:rsid w:val="000E48F5"/>
    <w:rsid w:val="000F0219"/>
    <w:rsid w:val="000F0D4D"/>
    <w:rsid w:val="000F21BF"/>
    <w:rsid w:val="000F2D92"/>
    <w:rsid w:val="000F5D43"/>
    <w:rsid w:val="000F6307"/>
    <w:rsid w:val="000F6A9A"/>
    <w:rsid w:val="000F76E0"/>
    <w:rsid w:val="00105BED"/>
    <w:rsid w:val="00111F5E"/>
    <w:rsid w:val="0011328B"/>
    <w:rsid w:val="00117A44"/>
    <w:rsid w:val="001213B3"/>
    <w:rsid w:val="0012279E"/>
    <w:rsid w:val="00124D8D"/>
    <w:rsid w:val="001267B2"/>
    <w:rsid w:val="00131EE0"/>
    <w:rsid w:val="001321DF"/>
    <w:rsid w:val="00132E67"/>
    <w:rsid w:val="00143827"/>
    <w:rsid w:val="00145562"/>
    <w:rsid w:val="001469A8"/>
    <w:rsid w:val="00147F6F"/>
    <w:rsid w:val="001530C3"/>
    <w:rsid w:val="001563B2"/>
    <w:rsid w:val="00157885"/>
    <w:rsid w:val="00165440"/>
    <w:rsid w:val="0016762B"/>
    <w:rsid w:val="00167DA0"/>
    <w:rsid w:val="001727BF"/>
    <w:rsid w:val="00176C6A"/>
    <w:rsid w:val="0018289D"/>
    <w:rsid w:val="0018794C"/>
    <w:rsid w:val="00196591"/>
    <w:rsid w:val="001A0AEB"/>
    <w:rsid w:val="001A18C1"/>
    <w:rsid w:val="001A2638"/>
    <w:rsid w:val="001A5456"/>
    <w:rsid w:val="001A619B"/>
    <w:rsid w:val="001B1ABC"/>
    <w:rsid w:val="001B489C"/>
    <w:rsid w:val="001C055B"/>
    <w:rsid w:val="001C2255"/>
    <w:rsid w:val="001C26F3"/>
    <w:rsid w:val="001C2A8C"/>
    <w:rsid w:val="001C42D1"/>
    <w:rsid w:val="001D4184"/>
    <w:rsid w:val="001D4431"/>
    <w:rsid w:val="001D464A"/>
    <w:rsid w:val="001E0BA2"/>
    <w:rsid w:val="001E109E"/>
    <w:rsid w:val="001E43AB"/>
    <w:rsid w:val="001E4DE3"/>
    <w:rsid w:val="001E5337"/>
    <w:rsid w:val="001E6AA4"/>
    <w:rsid w:val="001F35A2"/>
    <w:rsid w:val="001F3C66"/>
    <w:rsid w:val="001F5163"/>
    <w:rsid w:val="001F5190"/>
    <w:rsid w:val="001F586F"/>
    <w:rsid w:val="00201EDF"/>
    <w:rsid w:val="0020501D"/>
    <w:rsid w:val="00207165"/>
    <w:rsid w:val="00214E68"/>
    <w:rsid w:val="00215759"/>
    <w:rsid w:val="0021635E"/>
    <w:rsid w:val="002259AB"/>
    <w:rsid w:val="00225A7D"/>
    <w:rsid w:val="00225AE5"/>
    <w:rsid w:val="002278C9"/>
    <w:rsid w:val="00233737"/>
    <w:rsid w:val="002373E1"/>
    <w:rsid w:val="00240286"/>
    <w:rsid w:val="00247F03"/>
    <w:rsid w:val="00250C6B"/>
    <w:rsid w:val="00251455"/>
    <w:rsid w:val="002578B6"/>
    <w:rsid w:val="00263F21"/>
    <w:rsid w:val="00265148"/>
    <w:rsid w:val="002670DD"/>
    <w:rsid w:val="00272BB0"/>
    <w:rsid w:val="002815EB"/>
    <w:rsid w:val="002830D7"/>
    <w:rsid w:val="00283DA0"/>
    <w:rsid w:val="0028555C"/>
    <w:rsid w:val="002856C7"/>
    <w:rsid w:val="00287D86"/>
    <w:rsid w:val="002927A4"/>
    <w:rsid w:val="0029328D"/>
    <w:rsid w:val="002A2ABB"/>
    <w:rsid w:val="002A708D"/>
    <w:rsid w:val="002B1B4D"/>
    <w:rsid w:val="002B3C47"/>
    <w:rsid w:val="002C0C3A"/>
    <w:rsid w:val="002C1EBB"/>
    <w:rsid w:val="002C2BF3"/>
    <w:rsid w:val="002D1051"/>
    <w:rsid w:val="002D15C0"/>
    <w:rsid w:val="002D58D6"/>
    <w:rsid w:val="002E0329"/>
    <w:rsid w:val="002E3002"/>
    <w:rsid w:val="002E3532"/>
    <w:rsid w:val="002E5A36"/>
    <w:rsid w:val="002E6536"/>
    <w:rsid w:val="002E67FF"/>
    <w:rsid w:val="002E7D86"/>
    <w:rsid w:val="002F0564"/>
    <w:rsid w:val="00301F54"/>
    <w:rsid w:val="00307C85"/>
    <w:rsid w:val="00307E62"/>
    <w:rsid w:val="003112F0"/>
    <w:rsid w:val="0031381C"/>
    <w:rsid w:val="003224AC"/>
    <w:rsid w:val="00322CA9"/>
    <w:rsid w:val="00324438"/>
    <w:rsid w:val="00326AAA"/>
    <w:rsid w:val="003309A1"/>
    <w:rsid w:val="00337466"/>
    <w:rsid w:val="00341A26"/>
    <w:rsid w:val="00342644"/>
    <w:rsid w:val="0034492E"/>
    <w:rsid w:val="003475ED"/>
    <w:rsid w:val="0035012D"/>
    <w:rsid w:val="003513E1"/>
    <w:rsid w:val="0035179E"/>
    <w:rsid w:val="00351D50"/>
    <w:rsid w:val="003542AA"/>
    <w:rsid w:val="00361EBC"/>
    <w:rsid w:val="003729E6"/>
    <w:rsid w:val="00374015"/>
    <w:rsid w:val="00377C39"/>
    <w:rsid w:val="00381F03"/>
    <w:rsid w:val="0038321F"/>
    <w:rsid w:val="00385B18"/>
    <w:rsid w:val="0038627D"/>
    <w:rsid w:val="003863E6"/>
    <w:rsid w:val="00386516"/>
    <w:rsid w:val="00390641"/>
    <w:rsid w:val="00392EDF"/>
    <w:rsid w:val="003944A9"/>
    <w:rsid w:val="003A065F"/>
    <w:rsid w:val="003A654D"/>
    <w:rsid w:val="003B3B9F"/>
    <w:rsid w:val="003B7075"/>
    <w:rsid w:val="003B77A2"/>
    <w:rsid w:val="003C1906"/>
    <w:rsid w:val="003C2AFE"/>
    <w:rsid w:val="003D1E10"/>
    <w:rsid w:val="003D67C6"/>
    <w:rsid w:val="003D7330"/>
    <w:rsid w:val="003E0E30"/>
    <w:rsid w:val="003E1332"/>
    <w:rsid w:val="003E2C7D"/>
    <w:rsid w:val="003E2F21"/>
    <w:rsid w:val="003E422F"/>
    <w:rsid w:val="003E47FF"/>
    <w:rsid w:val="0040695B"/>
    <w:rsid w:val="00406DCE"/>
    <w:rsid w:val="00410A93"/>
    <w:rsid w:val="00415353"/>
    <w:rsid w:val="004157F0"/>
    <w:rsid w:val="0042059D"/>
    <w:rsid w:val="00421F0D"/>
    <w:rsid w:val="004252CE"/>
    <w:rsid w:val="00426344"/>
    <w:rsid w:val="00430A79"/>
    <w:rsid w:val="0043212A"/>
    <w:rsid w:val="00432585"/>
    <w:rsid w:val="00432590"/>
    <w:rsid w:val="00434476"/>
    <w:rsid w:val="004367F7"/>
    <w:rsid w:val="00437DA3"/>
    <w:rsid w:val="004463C0"/>
    <w:rsid w:val="004464F4"/>
    <w:rsid w:val="004513E7"/>
    <w:rsid w:val="0045165F"/>
    <w:rsid w:val="00455F26"/>
    <w:rsid w:val="0046270D"/>
    <w:rsid w:val="00463CA4"/>
    <w:rsid w:val="0046425C"/>
    <w:rsid w:val="00464CF1"/>
    <w:rsid w:val="00466380"/>
    <w:rsid w:val="00470362"/>
    <w:rsid w:val="00470761"/>
    <w:rsid w:val="00474D4C"/>
    <w:rsid w:val="0047724D"/>
    <w:rsid w:val="00480A7C"/>
    <w:rsid w:val="00480A92"/>
    <w:rsid w:val="00483CA4"/>
    <w:rsid w:val="00487485"/>
    <w:rsid w:val="0049156D"/>
    <w:rsid w:val="004926C6"/>
    <w:rsid w:val="00493964"/>
    <w:rsid w:val="004A2B3F"/>
    <w:rsid w:val="004A76E0"/>
    <w:rsid w:val="004A795E"/>
    <w:rsid w:val="004B36AA"/>
    <w:rsid w:val="004B36B2"/>
    <w:rsid w:val="004B5252"/>
    <w:rsid w:val="004B60E6"/>
    <w:rsid w:val="004B62A5"/>
    <w:rsid w:val="004B6B6B"/>
    <w:rsid w:val="004C0B9B"/>
    <w:rsid w:val="004C0D58"/>
    <w:rsid w:val="004C1900"/>
    <w:rsid w:val="004C6461"/>
    <w:rsid w:val="004C6CC4"/>
    <w:rsid w:val="004C7DFE"/>
    <w:rsid w:val="004D2320"/>
    <w:rsid w:val="004D2D3A"/>
    <w:rsid w:val="004E016E"/>
    <w:rsid w:val="004E3EFA"/>
    <w:rsid w:val="004E6B3D"/>
    <w:rsid w:val="004E7469"/>
    <w:rsid w:val="004F1B15"/>
    <w:rsid w:val="004F2955"/>
    <w:rsid w:val="004F3B03"/>
    <w:rsid w:val="004F7C3E"/>
    <w:rsid w:val="0050083B"/>
    <w:rsid w:val="00504230"/>
    <w:rsid w:val="00505251"/>
    <w:rsid w:val="00510229"/>
    <w:rsid w:val="00512635"/>
    <w:rsid w:val="00512CF6"/>
    <w:rsid w:val="00513DFF"/>
    <w:rsid w:val="00523F40"/>
    <w:rsid w:val="00525313"/>
    <w:rsid w:val="00535A4D"/>
    <w:rsid w:val="00535E3C"/>
    <w:rsid w:val="0055102B"/>
    <w:rsid w:val="00555688"/>
    <w:rsid w:val="00555828"/>
    <w:rsid w:val="00560EBF"/>
    <w:rsid w:val="00561343"/>
    <w:rsid w:val="00562788"/>
    <w:rsid w:val="00565FFA"/>
    <w:rsid w:val="00566943"/>
    <w:rsid w:val="00571952"/>
    <w:rsid w:val="00571E4B"/>
    <w:rsid w:val="00573AA3"/>
    <w:rsid w:val="0057439E"/>
    <w:rsid w:val="00581ABA"/>
    <w:rsid w:val="00584901"/>
    <w:rsid w:val="00593945"/>
    <w:rsid w:val="00594642"/>
    <w:rsid w:val="005954E1"/>
    <w:rsid w:val="00597851"/>
    <w:rsid w:val="005A0A3B"/>
    <w:rsid w:val="005A1690"/>
    <w:rsid w:val="005A2DBA"/>
    <w:rsid w:val="005A4E43"/>
    <w:rsid w:val="005A625B"/>
    <w:rsid w:val="005A6733"/>
    <w:rsid w:val="005A6F69"/>
    <w:rsid w:val="005A7484"/>
    <w:rsid w:val="005B15AD"/>
    <w:rsid w:val="005B39E0"/>
    <w:rsid w:val="005B3A54"/>
    <w:rsid w:val="005B6CBC"/>
    <w:rsid w:val="005B6EC2"/>
    <w:rsid w:val="005C0C06"/>
    <w:rsid w:val="005C39F4"/>
    <w:rsid w:val="005C3D8F"/>
    <w:rsid w:val="005D14B5"/>
    <w:rsid w:val="005D2C88"/>
    <w:rsid w:val="005D5CF7"/>
    <w:rsid w:val="005E28DE"/>
    <w:rsid w:val="005E3264"/>
    <w:rsid w:val="005E6BB5"/>
    <w:rsid w:val="005E7670"/>
    <w:rsid w:val="005F0930"/>
    <w:rsid w:val="005F66A3"/>
    <w:rsid w:val="006020E3"/>
    <w:rsid w:val="00602F35"/>
    <w:rsid w:val="006054A2"/>
    <w:rsid w:val="006066E3"/>
    <w:rsid w:val="00607794"/>
    <w:rsid w:val="0061460A"/>
    <w:rsid w:val="0061482A"/>
    <w:rsid w:val="00614CB8"/>
    <w:rsid w:val="006172AA"/>
    <w:rsid w:val="006178FE"/>
    <w:rsid w:val="00620F69"/>
    <w:rsid w:val="00623E4A"/>
    <w:rsid w:val="00631622"/>
    <w:rsid w:val="00643981"/>
    <w:rsid w:val="006444B1"/>
    <w:rsid w:val="00644BE2"/>
    <w:rsid w:val="006505FE"/>
    <w:rsid w:val="00653652"/>
    <w:rsid w:val="006577D1"/>
    <w:rsid w:val="00660394"/>
    <w:rsid w:val="00667628"/>
    <w:rsid w:val="00674E7E"/>
    <w:rsid w:val="0068232A"/>
    <w:rsid w:val="00682734"/>
    <w:rsid w:val="0068335F"/>
    <w:rsid w:val="006855A8"/>
    <w:rsid w:val="00685B90"/>
    <w:rsid w:val="0068600C"/>
    <w:rsid w:val="006867AD"/>
    <w:rsid w:val="006945F4"/>
    <w:rsid w:val="00695F5B"/>
    <w:rsid w:val="006A0426"/>
    <w:rsid w:val="006A0DF4"/>
    <w:rsid w:val="006A15F7"/>
    <w:rsid w:val="006A1A09"/>
    <w:rsid w:val="006A4782"/>
    <w:rsid w:val="006A516E"/>
    <w:rsid w:val="006B57CD"/>
    <w:rsid w:val="006B7493"/>
    <w:rsid w:val="006C04E6"/>
    <w:rsid w:val="006C4504"/>
    <w:rsid w:val="006D1DD6"/>
    <w:rsid w:val="006D3302"/>
    <w:rsid w:val="006D3978"/>
    <w:rsid w:val="006D42F6"/>
    <w:rsid w:val="006D7B4C"/>
    <w:rsid w:val="006E3AC5"/>
    <w:rsid w:val="007033E1"/>
    <w:rsid w:val="00703D15"/>
    <w:rsid w:val="00711F2B"/>
    <w:rsid w:val="007144CC"/>
    <w:rsid w:val="00720075"/>
    <w:rsid w:val="00723E3E"/>
    <w:rsid w:val="00723F46"/>
    <w:rsid w:val="00730867"/>
    <w:rsid w:val="007378EE"/>
    <w:rsid w:val="00740666"/>
    <w:rsid w:val="00744120"/>
    <w:rsid w:val="00746264"/>
    <w:rsid w:val="007509C0"/>
    <w:rsid w:val="007516D1"/>
    <w:rsid w:val="0076003D"/>
    <w:rsid w:val="00761441"/>
    <w:rsid w:val="007654FF"/>
    <w:rsid w:val="00770233"/>
    <w:rsid w:val="007723CC"/>
    <w:rsid w:val="00773C1A"/>
    <w:rsid w:val="00781A4E"/>
    <w:rsid w:val="0078421E"/>
    <w:rsid w:val="00790236"/>
    <w:rsid w:val="007911F0"/>
    <w:rsid w:val="007918C8"/>
    <w:rsid w:val="00794CF3"/>
    <w:rsid w:val="007A1D41"/>
    <w:rsid w:val="007A2D34"/>
    <w:rsid w:val="007A5385"/>
    <w:rsid w:val="007B11AC"/>
    <w:rsid w:val="007B14F2"/>
    <w:rsid w:val="007B4B33"/>
    <w:rsid w:val="007B7436"/>
    <w:rsid w:val="007B7DEF"/>
    <w:rsid w:val="007C07FD"/>
    <w:rsid w:val="007C37A2"/>
    <w:rsid w:val="007C7CA1"/>
    <w:rsid w:val="007D7ACA"/>
    <w:rsid w:val="007E0792"/>
    <w:rsid w:val="007E1A3B"/>
    <w:rsid w:val="007E392C"/>
    <w:rsid w:val="007E3CDE"/>
    <w:rsid w:val="007E5006"/>
    <w:rsid w:val="007E6FFC"/>
    <w:rsid w:val="007F3FEE"/>
    <w:rsid w:val="007F4583"/>
    <w:rsid w:val="007F6DBD"/>
    <w:rsid w:val="00804E03"/>
    <w:rsid w:val="0081027F"/>
    <w:rsid w:val="00812BC3"/>
    <w:rsid w:val="00813249"/>
    <w:rsid w:val="00822AE7"/>
    <w:rsid w:val="0082593F"/>
    <w:rsid w:val="008311DD"/>
    <w:rsid w:val="0083342E"/>
    <w:rsid w:val="00836FB9"/>
    <w:rsid w:val="008402EC"/>
    <w:rsid w:val="0084135C"/>
    <w:rsid w:val="00841664"/>
    <w:rsid w:val="00843464"/>
    <w:rsid w:val="008444B4"/>
    <w:rsid w:val="00851DCE"/>
    <w:rsid w:val="00855009"/>
    <w:rsid w:val="008562FB"/>
    <w:rsid w:val="008563CC"/>
    <w:rsid w:val="0085754B"/>
    <w:rsid w:val="00863604"/>
    <w:rsid w:val="00872932"/>
    <w:rsid w:val="008745E5"/>
    <w:rsid w:val="00880DA0"/>
    <w:rsid w:val="00881B73"/>
    <w:rsid w:val="00881B96"/>
    <w:rsid w:val="00883CC2"/>
    <w:rsid w:val="008840A5"/>
    <w:rsid w:val="00884563"/>
    <w:rsid w:val="008849B1"/>
    <w:rsid w:val="0088580E"/>
    <w:rsid w:val="008A4C63"/>
    <w:rsid w:val="008A4DF5"/>
    <w:rsid w:val="008A4EAC"/>
    <w:rsid w:val="008A6D44"/>
    <w:rsid w:val="008A779B"/>
    <w:rsid w:val="008A7BCA"/>
    <w:rsid w:val="008B1575"/>
    <w:rsid w:val="008B27EC"/>
    <w:rsid w:val="008B566C"/>
    <w:rsid w:val="008B68E8"/>
    <w:rsid w:val="008B782C"/>
    <w:rsid w:val="008C3CFD"/>
    <w:rsid w:val="008C701A"/>
    <w:rsid w:val="008D122F"/>
    <w:rsid w:val="008D3DDE"/>
    <w:rsid w:val="008D6956"/>
    <w:rsid w:val="008E4E7A"/>
    <w:rsid w:val="008F5A24"/>
    <w:rsid w:val="008F5B3B"/>
    <w:rsid w:val="008F6405"/>
    <w:rsid w:val="008F6A74"/>
    <w:rsid w:val="008F7F59"/>
    <w:rsid w:val="00900D30"/>
    <w:rsid w:val="00902FF4"/>
    <w:rsid w:val="009030EE"/>
    <w:rsid w:val="00906A43"/>
    <w:rsid w:val="009079A6"/>
    <w:rsid w:val="00910BC5"/>
    <w:rsid w:val="009154E9"/>
    <w:rsid w:val="00916A19"/>
    <w:rsid w:val="00920050"/>
    <w:rsid w:val="00926283"/>
    <w:rsid w:val="00930232"/>
    <w:rsid w:val="00934986"/>
    <w:rsid w:val="0093704A"/>
    <w:rsid w:val="009370D1"/>
    <w:rsid w:val="009410BE"/>
    <w:rsid w:val="009417DD"/>
    <w:rsid w:val="00943BB2"/>
    <w:rsid w:val="00950DA0"/>
    <w:rsid w:val="0095276F"/>
    <w:rsid w:val="009535E0"/>
    <w:rsid w:val="009545DC"/>
    <w:rsid w:val="00954BF9"/>
    <w:rsid w:val="00957370"/>
    <w:rsid w:val="00962AF0"/>
    <w:rsid w:val="00962D52"/>
    <w:rsid w:val="00967CC9"/>
    <w:rsid w:val="009706F5"/>
    <w:rsid w:val="009716D2"/>
    <w:rsid w:val="00972F0C"/>
    <w:rsid w:val="00973242"/>
    <w:rsid w:val="00973AFB"/>
    <w:rsid w:val="009800AE"/>
    <w:rsid w:val="009803E4"/>
    <w:rsid w:val="00982405"/>
    <w:rsid w:val="00983441"/>
    <w:rsid w:val="00984D80"/>
    <w:rsid w:val="0098688B"/>
    <w:rsid w:val="0099434F"/>
    <w:rsid w:val="00995A56"/>
    <w:rsid w:val="00996004"/>
    <w:rsid w:val="009A1205"/>
    <w:rsid w:val="009A7857"/>
    <w:rsid w:val="009B0427"/>
    <w:rsid w:val="009B057C"/>
    <w:rsid w:val="009B1099"/>
    <w:rsid w:val="009B1492"/>
    <w:rsid w:val="009B2033"/>
    <w:rsid w:val="009B4546"/>
    <w:rsid w:val="009C1E72"/>
    <w:rsid w:val="009C205A"/>
    <w:rsid w:val="009C247F"/>
    <w:rsid w:val="009C4956"/>
    <w:rsid w:val="009C55EC"/>
    <w:rsid w:val="009C5DFE"/>
    <w:rsid w:val="009D0164"/>
    <w:rsid w:val="009D1F11"/>
    <w:rsid w:val="009D3E56"/>
    <w:rsid w:val="009D6194"/>
    <w:rsid w:val="009D6CCE"/>
    <w:rsid w:val="009D70C2"/>
    <w:rsid w:val="009E0209"/>
    <w:rsid w:val="009E0F71"/>
    <w:rsid w:val="009E5776"/>
    <w:rsid w:val="009E7D5F"/>
    <w:rsid w:val="009F173A"/>
    <w:rsid w:val="009F6BC8"/>
    <w:rsid w:val="009F72F9"/>
    <w:rsid w:val="00A003DE"/>
    <w:rsid w:val="00A033C6"/>
    <w:rsid w:val="00A03403"/>
    <w:rsid w:val="00A0554F"/>
    <w:rsid w:val="00A1272D"/>
    <w:rsid w:val="00A13417"/>
    <w:rsid w:val="00A14245"/>
    <w:rsid w:val="00A1638E"/>
    <w:rsid w:val="00A22389"/>
    <w:rsid w:val="00A23B3B"/>
    <w:rsid w:val="00A33591"/>
    <w:rsid w:val="00A50219"/>
    <w:rsid w:val="00A52ACE"/>
    <w:rsid w:val="00A5352C"/>
    <w:rsid w:val="00A57CC9"/>
    <w:rsid w:val="00A609DB"/>
    <w:rsid w:val="00A6525B"/>
    <w:rsid w:val="00A65CE7"/>
    <w:rsid w:val="00A668F2"/>
    <w:rsid w:val="00A72C24"/>
    <w:rsid w:val="00A73EA2"/>
    <w:rsid w:val="00A74649"/>
    <w:rsid w:val="00A77FD9"/>
    <w:rsid w:val="00A809DB"/>
    <w:rsid w:val="00A8242C"/>
    <w:rsid w:val="00A82F0B"/>
    <w:rsid w:val="00A84BF8"/>
    <w:rsid w:val="00A87903"/>
    <w:rsid w:val="00A94312"/>
    <w:rsid w:val="00A958E9"/>
    <w:rsid w:val="00AA3C41"/>
    <w:rsid w:val="00AB1742"/>
    <w:rsid w:val="00AB3BD4"/>
    <w:rsid w:val="00AC08B0"/>
    <w:rsid w:val="00AC2A81"/>
    <w:rsid w:val="00AD1AF4"/>
    <w:rsid w:val="00AD1B57"/>
    <w:rsid w:val="00AE0A05"/>
    <w:rsid w:val="00AE0AC4"/>
    <w:rsid w:val="00AE1565"/>
    <w:rsid w:val="00AE2E3C"/>
    <w:rsid w:val="00AE5BBD"/>
    <w:rsid w:val="00AE7742"/>
    <w:rsid w:val="00B03E84"/>
    <w:rsid w:val="00B06074"/>
    <w:rsid w:val="00B0757D"/>
    <w:rsid w:val="00B12158"/>
    <w:rsid w:val="00B12347"/>
    <w:rsid w:val="00B15213"/>
    <w:rsid w:val="00B16ECF"/>
    <w:rsid w:val="00B23B48"/>
    <w:rsid w:val="00B317F6"/>
    <w:rsid w:val="00B33F9C"/>
    <w:rsid w:val="00B369B3"/>
    <w:rsid w:val="00B37953"/>
    <w:rsid w:val="00B37F8F"/>
    <w:rsid w:val="00B40FA6"/>
    <w:rsid w:val="00B419DA"/>
    <w:rsid w:val="00B46213"/>
    <w:rsid w:val="00B57EF1"/>
    <w:rsid w:val="00B61630"/>
    <w:rsid w:val="00B6340E"/>
    <w:rsid w:val="00B63A97"/>
    <w:rsid w:val="00B63C4A"/>
    <w:rsid w:val="00B63E8A"/>
    <w:rsid w:val="00B6408D"/>
    <w:rsid w:val="00B64BE2"/>
    <w:rsid w:val="00B65899"/>
    <w:rsid w:val="00B65D8B"/>
    <w:rsid w:val="00B65DB3"/>
    <w:rsid w:val="00B67B6C"/>
    <w:rsid w:val="00B767ED"/>
    <w:rsid w:val="00B77ABA"/>
    <w:rsid w:val="00B81F36"/>
    <w:rsid w:val="00B82803"/>
    <w:rsid w:val="00B83F05"/>
    <w:rsid w:val="00B85310"/>
    <w:rsid w:val="00B85AC8"/>
    <w:rsid w:val="00B93302"/>
    <w:rsid w:val="00B9579D"/>
    <w:rsid w:val="00B97ECE"/>
    <w:rsid w:val="00BA30D1"/>
    <w:rsid w:val="00BA4643"/>
    <w:rsid w:val="00BA5627"/>
    <w:rsid w:val="00BA62CA"/>
    <w:rsid w:val="00BB002A"/>
    <w:rsid w:val="00BB0657"/>
    <w:rsid w:val="00BB3D6A"/>
    <w:rsid w:val="00BB706E"/>
    <w:rsid w:val="00BC0635"/>
    <w:rsid w:val="00BC103A"/>
    <w:rsid w:val="00BC14E5"/>
    <w:rsid w:val="00BC2409"/>
    <w:rsid w:val="00BC43F8"/>
    <w:rsid w:val="00BC4C91"/>
    <w:rsid w:val="00BD1106"/>
    <w:rsid w:val="00BD5188"/>
    <w:rsid w:val="00BD66AB"/>
    <w:rsid w:val="00BE778C"/>
    <w:rsid w:val="00BE7D32"/>
    <w:rsid w:val="00BF1A07"/>
    <w:rsid w:val="00C022A1"/>
    <w:rsid w:val="00C02DBD"/>
    <w:rsid w:val="00C07528"/>
    <w:rsid w:val="00C07872"/>
    <w:rsid w:val="00C24732"/>
    <w:rsid w:val="00C252C9"/>
    <w:rsid w:val="00C25846"/>
    <w:rsid w:val="00C267E1"/>
    <w:rsid w:val="00C329FA"/>
    <w:rsid w:val="00C3339E"/>
    <w:rsid w:val="00C3604E"/>
    <w:rsid w:val="00C36B8F"/>
    <w:rsid w:val="00C37C86"/>
    <w:rsid w:val="00C37DE7"/>
    <w:rsid w:val="00C424DD"/>
    <w:rsid w:val="00C525FC"/>
    <w:rsid w:val="00C52F53"/>
    <w:rsid w:val="00C56560"/>
    <w:rsid w:val="00C64D36"/>
    <w:rsid w:val="00C67AEF"/>
    <w:rsid w:val="00C704F0"/>
    <w:rsid w:val="00C7439F"/>
    <w:rsid w:val="00C75613"/>
    <w:rsid w:val="00C75E4A"/>
    <w:rsid w:val="00C84FFB"/>
    <w:rsid w:val="00C862A7"/>
    <w:rsid w:val="00C862E4"/>
    <w:rsid w:val="00C92D92"/>
    <w:rsid w:val="00C956C5"/>
    <w:rsid w:val="00C972E8"/>
    <w:rsid w:val="00CA23CA"/>
    <w:rsid w:val="00CA5917"/>
    <w:rsid w:val="00CA6724"/>
    <w:rsid w:val="00CA6991"/>
    <w:rsid w:val="00CA7339"/>
    <w:rsid w:val="00CB0A88"/>
    <w:rsid w:val="00CB1E05"/>
    <w:rsid w:val="00CB788B"/>
    <w:rsid w:val="00CC0A9A"/>
    <w:rsid w:val="00CC2BDD"/>
    <w:rsid w:val="00CD1FA1"/>
    <w:rsid w:val="00CD36D8"/>
    <w:rsid w:val="00CD3BF7"/>
    <w:rsid w:val="00CD42BA"/>
    <w:rsid w:val="00CD53D3"/>
    <w:rsid w:val="00CD5F8E"/>
    <w:rsid w:val="00CD63EB"/>
    <w:rsid w:val="00CE3B03"/>
    <w:rsid w:val="00CE4CFF"/>
    <w:rsid w:val="00CF1668"/>
    <w:rsid w:val="00CF1F70"/>
    <w:rsid w:val="00CF5047"/>
    <w:rsid w:val="00D05070"/>
    <w:rsid w:val="00D05A99"/>
    <w:rsid w:val="00D06BB9"/>
    <w:rsid w:val="00D1029D"/>
    <w:rsid w:val="00D14131"/>
    <w:rsid w:val="00D17F12"/>
    <w:rsid w:val="00D21784"/>
    <w:rsid w:val="00D275D8"/>
    <w:rsid w:val="00D27737"/>
    <w:rsid w:val="00D35572"/>
    <w:rsid w:val="00D45677"/>
    <w:rsid w:val="00D52BB7"/>
    <w:rsid w:val="00D53803"/>
    <w:rsid w:val="00D5384B"/>
    <w:rsid w:val="00D54205"/>
    <w:rsid w:val="00D55787"/>
    <w:rsid w:val="00D55BB6"/>
    <w:rsid w:val="00D56136"/>
    <w:rsid w:val="00D56F73"/>
    <w:rsid w:val="00D574D8"/>
    <w:rsid w:val="00D67FB4"/>
    <w:rsid w:val="00D717BE"/>
    <w:rsid w:val="00D820A5"/>
    <w:rsid w:val="00D82D92"/>
    <w:rsid w:val="00D86797"/>
    <w:rsid w:val="00D9358D"/>
    <w:rsid w:val="00DA3042"/>
    <w:rsid w:val="00DB1EB2"/>
    <w:rsid w:val="00DB23E0"/>
    <w:rsid w:val="00DB2AB8"/>
    <w:rsid w:val="00DB366B"/>
    <w:rsid w:val="00DB7A13"/>
    <w:rsid w:val="00DC0519"/>
    <w:rsid w:val="00DD20A1"/>
    <w:rsid w:val="00DD3132"/>
    <w:rsid w:val="00DE24D8"/>
    <w:rsid w:val="00DF34C7"/>
    <w:rsid w:val="00DF51C9"/>
    <w:rsid w:val="00E054D2"/>
    <w:rsid w:val="00E07693"/>
    <w:rsid w:val="00E1118C"/>
    <w:rsid w:val="00E12473"/>
    <w:rsid w:val="00E13C40"/>
    <w:rsid w:val="00E21FC5"/>
    <w:rsid w:val="00E22B83"/>
    <w:rsid w:val="00E262B8"/>
    <w:rsid w:val="00E31123"/>
    <w:rsid w:val="00E33FA6"/>
    <w:rsid w:val="00E435D2"/>
    <w:rsid w:val="00E4394D"/>
    <w:rsid w:val="00E442A2"/>
    <w:rsid w:val="00E45442"/>
    <w:rsid w:val="00E47FED"/>
    <w:rsid w:val="00E55BE5"/>
    <w:rsid w:val="00E57231"/>
    <w:rsid w:val="00E66057"/>
    <w:rsid w:val="00E67954"/>
    <w:rsid w:val="00E7502D"/>
    <w:rsid w:val="00E769F9"/>
    <w:rsid w:val="00E80799"/>
    <w:rsid w:val="00E8456A"/>
    <w:rsid w:val="00E90C96"/>
    <w:rsid w:val="00E917CF"/>
    <w:rsid w:val="00E94289"/>
    <w:rsid w:val="00E966F4"/>
    <w:rsid w:val="00EB0EBB"/>
    <w:rsid w:val="00EB2078"/>
    <w:rsid w:val="00EB5A92"/>
    <w:rsid w:val="00EB70C2"/>
    <w:rsid w:val="00EB7BC3"/>
    <w:rsid w:val="00EC45F7"/>
    <w:rsid w:val="00EC7ABC"/>
    <w:rsid w:val="00ED04E1"/>
    <w:rsid w:val="00ED4227"/>
    <w:rsid w:val="00ED4A7A"/>
    <w:rsid w:val="00ED59EA"/>
    <w:rsid w:val="00EE0947"/>
    <w:rsid w:val="00EE5853"/>
    <w:rsid w:val="00EF6400"/>
    <w:rsid w:val="00F04E33"/>
    <w:rsid w:val="00F10C9E"/>
    <w:rsid w:val="00F10F39"/>
    <w:rsid w:val="00F128C5"/>
    <w:rsid w:val="00F20551"/>
    <w:rsid w:val="00F216FF"/>
    <w:rsid w:val="00F274D1"/>
    <w:rsid w:val="00F32438"/>
    <w:rsid w:val="00F40BDD"/>
    <w:rsid w:val="00F40F8F"/>
    <w:rsid w:val="00F43310"/>
    <w:rsid w:val="00F44731"/>
    <w:rsid w:val="00F476CC"/>
    <w:rsid w:val="00F523A4"/>
    <w:rsid w:val="00F53D09"/>
    <w:rsid w:val="00F603AB"/>
    <w:rsid w:val="00F6185A"/>
    <w:rsid w:val="00F62346"/>
    <w:rsid w:val="00F62A73"/>
    <w:rsid w:val="00F632FF"/>
    <w:rsid w:val="00F74806"/>
    <w:rsid w:val="00F75A6B"/>
    <w:rsid w:val="00F76965"/>
    <w:rsid w:val="00F76BCA"/>
    <w:rsid w:val="00F84869"/>
    <w:rsid w:val="00F84DA7"/>
    <w:rsid w:val="00F906B4"/>
    <w:rsid w:val="00F90738"/>
    <w:rsid w:val="00F92984"/>
    <w:rsid w:val="00F94186"/>
    <w:rsid w:val="00F970D1"/>
    <w:rsid w:val="00FA139E"/>
    <w:rsid w:val="00FA7A97"/>
    <w:rsid w:val="00FB62CD"/>
    <w:rsid w:val="00FC0B27"/>
    <w:rsid w:val="00FC1772"/>
    <w:rsid w:val="00FC43B9"/>
    <w:rsid w:val="00FD1075"/>
    <w:rsid w:val="00FD203C"/>
    <w:rsid w:val="00FD2404"/>
    <w:rsid w:val="00FD36FA"/>
    <w:rsid w:val="00FE2440"/>
    <w:rsid w:val="00FE2603"/>
    <w:rsid w:val="00FE3B03"/>
    <w:rsid w:val="00FF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0107500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85089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136B-4EE2-4785-AED3-47AB76DF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г.Камышин</vt:lpstr>
    </vt:vector>
  </TitlesOfParts>
  <Company>Камышин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г.Камышин</dc:title>
  <dc:creator>jfb</dc:creator>
  <cp:lastModifiedBy>User</cp:lastModifiedBy>
  <cp:revision>2</cp:revision>
  <cp:lastPrinted>2020-12-01T14:35:00Z</cp:lastPrinted>
  <dcterms:created xsi:type="dcterms:W3CDTF">2021-01-15T11:58:00Z</dcterms:created>
  <dcterms:modified xsi:type="dcterms:W3CDTF">2021-01-15T11:58:00Z</dcterms:modified>
</cp:coreProperties>
</file>